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18" w:rsidRPr="00DD630D" w:rsidRDefault="00A52E18" w:rsidP="00A52E18">
      <w:pPr>
        <w:jc w:val="center"/>
      </w:pPr>
      <w:r w:rsidRPr="00DD630D">
        <w:rPr>
          <w:b/>
        </w:rPr>
        <w:t>РОССИЙСКАЯ ФЕДЕРАЦИЯ</w:t>
      </w:r>
    </w:p>
    <w:p w:rsidR="00A52E18" w:rsidRPr="00DD630D" w:rsidRDefault="00A52E18" w:rsidP="00A52E18">
      <w:pPr>
        <w:jc w:val="center"/>
        <w:rPr>
          <w:b/>
        </w:rPr>
      </w:pPr>
      <w:r w:rsidRPr="00DD630D">
        <w:rPr>
          <w:b/>
        </w:rPr>
        <w:t>ЧЕРЕМХОВСКИЙ РАЙОН ИРКУТСКАЯ ОБЛАСТЬ</w:t>
      </w:r>
    </w:p>
    <w:p w:rsidR="00A52E18" w:rsidRPr="00DD630D" w:rsidRDefault="00A52E18" w:rsidP="00A52E18">
      <w:pPr>
        <w:jc w:val="center"/>
        <w:rPr>
          <w:b/>
        </w:rPr>
      </w:pPr>
      <w:r w:rsidRPr="00DD630D">
        <w:rPr>
          <w:b/>
        </w:rPr>
        <w:t>ЧЕРЕМХОВСКОЕ МУНИЦИПАЛЬНОЕ ОБРАЗОВАНИЕ</w:t>
      </w:r>
    </w:p>
    <w:p w:rsidR="00A52E18" w:rsidRPr="00DD630D" w:rsidRDefault="00A52E18" w:rsidP="00A52E18">
      <w:pPr>
        <w:jc w:val="center"/>
        <w:rPr>
          <w:b/>
        </w:rPr>
      </w:pPr>
      <w:r w:rsidRPr="00DD630D">
        <w:rPr>
          <w:b/>
        </w:rPr>
        <w:t>АДМИНИСТРАЦИЯ</w:t>
      </w:r>
    </w:p>
    <w:p w:rsidR="00A52E18" w:rsidRPr="00DD630D" w:rsidRDefault="00A52E18" w:rsidP="00A52E18">
      <w:pPr>
        <w:jc w:val="center"/>
      </w:pPr>
    </w:p>
    <w:p w:rsidR="00A52E18" w:rsidRPr="00DD630D" w:rsidRDefault="00A52E18" w:rsidP="00A52E1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2E18" w:rsidRPr="00DD630D" w:rsidRDefault="00A52E18" w:rsidP="00A52E18">
      <w:pPr>
        <w:ind w:left="708"/>
      </w:pPr>
    </w:p>
    <w:p w:rsidR="00A52E18" w:rsidRPr="00DD630D" w:rsidRDefault="00A52E18" w:rsidP="00A52E18">
      <w:r w:rsidRPr="00DD630D">
        <w:t xml:space="preserve">от </w:t>
      </w:r>
      <w:r w:rsidR="00A174D0" w:rsidRPr="00DD630D">
        <w:t>04</w:t>
      </w:r>
      <w:r w:rsidRPr="00DD630D">
        <w:t>.0</w:t>
      </w:r>
      <w:r w:rsidR="00A174D0" w:rsidRPr="00DD630D">
        <w:t>9</w:t>
      </w:r>
      <w:r w:rsidRPr="00DD630D">
        <w:t xml:space="preserve">.2013 г. № </w:t>
      </w:r>
      <w:r w:rsidR="00A174D0" w:rsidRPr="00DD630D">
        <w:t>175</w:t>
      </w:r>
    </w:p>
    <w:p w:rsidR="00A52E18" w:rsidRPr="00DD630D" w:rsidRDefault="00A52E18" w:rsidP="00A52E18">
      <w:r w:rsidRPr="00DD630D">
        <w:t>с. Рысево</w:t>
      </w:r>
    </w:p>
    <w:p w:rsidR="00A52E18" w:rsidRPr="00DD630D" w:rsidRDefault="00A52E18" w:rsidP="00A52E18">
      <w:pPr>
        <w:rPr>
          <w:b/>
        </w:rPr>
      </w:pPr>
    </w:p>
    <w:p w:rsidR="00A52E18" w:rsidRPr="00DD630D" w:rsidRDefault="00A52E18" w:rsidP="00A52E18">
      <w:pPr>
        <w:rPr>
          <w:b/>
        </w:rPr>
      </w:pPr>
      <w:r w:rsidRPr="00DD630D">
        <w:rPr>
          <w:b/>
        </w:rPr>
        <w:t>Об утверждении административного регламента</w:t>
      </w:r>
    </w:p>
    <w:p w:rsidR="00A52E18" w:rsidRPr="00DD630D" w:rsidRDefault="00A52E18" w:rsidP="00A52E18">
      <w:pPr>
        <w:rPr>
          <w:b/>
        </w:rPr>
      </w:pPr>
      <w:r w:rsidRPr="00DD630D">
        <w:rPr>
          <w:b/>
        </w:rPr>
        <w:t>предоставления муниципальной услуги</w:t>
      </w:r>
    </w:p>
    <w:p w:rsidR="003C3FBC" w:rsidRDefault="003C3FBC" w:rsidP="003C3FB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досуга </w:t>
      </w:r>
    </w:p>
    <w:p w:rsidR="003C3FBC" w:rsidRPr="00DD630D" w:rsidRDefault="003C3FBC" w:rsidP="003C3FB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и обеспечения жителей культурными услугами</w:t>
      </w:r>
    </w:p>
    <w:p w:rsidR="003C3FBC" w:rsidRPr="00DD630D" w:rsidRDefault="003C3FBC" w:rsidP="003C3FB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 Муниципальным казённым учреждением культуры </w:t>
      </w:r>
    </w:p>
    <w:p w:rsidR="003C3FBC" w:rsidRPr="00DD630D" w:rsidRDefault="003C3FBC" w:rsidP="003C3FB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"Культурно - досуговый центр  Черемховского сельского поселения"</w:t>
      </w:r>
    </w:p>
    <w:p w:rsidR="00A174D0" w:rsidRPr="00DD630D" w:rsidRDefault="00A174D0" w:rsidP="00A52E18"/>
    <w:p w:rsidR="00A52E18" w:rsidRPr="00DD630D" w:rsidRDefault="00A52E18" w:rsidP="00A52E18">
      <w:pPr>
        <w:ind w:firstLine="709"/>
        <w:jc w:val="both"/>
      </w:pPr>
      <w:r w:rsidRPr="00DD630D">
        <w:rPr>
          <w:color w:val="000000"/>
        </w:rPr>
        <w:t xml:space="preserve">Руководствуясь Гражданским кодексом РФ, Федеральным законом от 27.07.2010г. №210-ФЗ «Об организации предоставления государственных и муниципальных услуг»,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Pr="00DD630D">
        <w:t>Постановлением администрации Черемховского муниципального образования от 20.01.2012 г. № 5/</w:t>
      </w:r>
      <w:proofErr w:type="gramStart"/>
      <w:r w:rsidRPr="00DD630D">
        <w:t>р</w:t>
      </w:r>
      <w:proofErr w:type="gramEnd"/>
      <w:r w:rsidRPr="00DD630D"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DD630D">
        <w:rPr>
          <w:color w:val="000000"/>
        </w:rPr>
        <w:t xml:space="preserve">в целях совершенствования работы в администрации Черемховского муниципального образования, на основании </w:t>
      </w:r>
      <w:r w:rsidRPr="00DD630D">
        <w:t>статей 6, 32, 39 Устава Черемховского муниципального образования, администрация Черемховского муниципального образования</w:t>
      </w:r>
    </w:p>
    <w:p w:rsidR="00A52E18" w:rsidRPr="00DD630D" w:rsidRDefault="00A52E18" w:rsidP="00A52E18">
      <w:pPr>
        <w:jc w:val="center"/>
        <w:rPr>
          <w:b/>
        </w:rPr>
      </w:pPr>
    </w:p>
    <w:p w:rsidR="00A52E18" w:rsidRPr="00DD630D" w:rsidRDefault="00A52E18" w:rsidP="00A52E18">
      <w:pPr>
        <w:jc w:val="center"/>
        <w:rPr>
          <w:b/>
        </w:rPr>
      </w:pPr>
      <w:proofErr w:type="gramStart"/>
      <w:r w:rsidRPr="00DD630D">
        <w:rPr>
          <w:b/>
        </w:rPr>
        <w:t>п</w:t>
      </w:r>
      <w:proofErr w:type="gramEnd"/>
      <w:r w:rsidRPr="00DD630D">
        <w:rPr>
          <w:b/>
        </w:rPr>
        <w:t xml:space="preserve"> о с т а н о в л я е т:</w:t>
      </w:r>
    </w:p>
    <w:p w:rsidR="00A52E18" w:rsidRPr="00DD630D" w:rsidRDefault="00A52E18" w:rsidP="00A52E18">
      <w:pPr>
        <w:jc w:val="center"/>
        <w:rPr>
          <w:b/>
        </w:rPr>
      </w:pPr>
    </w:p>
    <w:p w:rsidR="00A52E18" w:rsidRPr="00DD630D" w:rsidRDefault="00A52E18" w:rsidP="00A52E18">
      <w:pPr>
        <w:ind w:firstLine="539"/>
        <w:jc w:val="both"/>
      </w:pPr>
      <w:r w:rsidRPr="00DD630D">
        <w:t>1. Утвердить административный  регламент предоставления муниципальной услуги «Организация занятий физической культурой и спортом».</w:t>
      </w:r>
    </w:p>
    <w:p w:rsidR="00A52E18" w:rsidRPr="00DD630D" w:rsidRDefault="00A52E18" w:rsidP="00A52E18">
      <w:pPr>
        <w:ind w:firstLine="540"/>
        <w:jc w:val="both"/>
      </w:pPr>
      <w:r w:rsidRPr="00DD630D">
        <w:t>2. Специалисту администрации О.С.Хмарук опубликовать насто</w:t>
      </w:r>
      <w:r w:rsidRPr="00DD630D">
        <w:t>я</w:t>
      </w:r>
      <w:r w:rsidRPr="00DD630D">
        <w:t>щее постановление в издании «Вестник Черемховского сельского поселения» и разместить на официальном сайте администрации Черемховского мун</w:t>
      </w:r>
      <w:r w:rsidRPr="00DD630D">
        <w:t>и</w:t>
      </w:r>
      <w:r w:rsidRPr="00DD630D">
        <w:t xml:space="preserve">ципального образования </w:t>
      </w:r>
      <w:r w:rsidRPr="00DD630D">
        <w:rPr>
          <w:lang w:val="en-US"/>
        </w:rPr>
        <w:t>cher</w:t>
      </w:r>
      <w:r w:rsidRPr="00DD630D">
        <w:t>.</w:t>
      </w:r>
      <w:r w:rsidRPr="00DD630D">
        <w:rPr>
          <w:lang w:val="en-US"/>
        </w:rPr>
        <w:t>irkobl</w:t>
      </w:r>
      <w:r w:rsidRPr="00DD630D">
        <w:t>.</w:t>
      </w:r>
      <w:r w:rsidRPr="00DD630D">
        <w:rPr>
          <w:lang w:val="en-US"/>
        </w:rPr>
        <w:t>ru</w:t>
      </w:r>
      <w:r w:rsidRPr="00DD630D">
        <w:t>.</w:t>
      </w:r>
    </w:p>
    <w:p w:rsidR="00A52E18" w:rsidRPr="00DD630D" w:rsidRDefault="00A52E18" w:rsidP="00A52E18">
      <w:pPr>
        <w:ind w:firstLine="567"/>
        <w:jc w:val="both"/>
      </w:pPr>
      <w:r w:rsidRPr="00DD630D">
        <w:t>3. Настоящее постановление вступает в законную силу со дня его официального опубликования.</w:t>
      </w:r>
    </w:p>
    <w:p w:rsidR="00A52E18" w:rsidRPr="00DD630D" w:rsidRDefault="00A52E18" w:rsidP="00A52E18">
      <w:pPr>
        <w:ind w:firstLine="567"/>
        <w:jc w:val="both"/>
      </w:pPr>
      <w:r w:rsidRPr="00DD630D">
        <w:t xml:space="preserve">4. </w:t>
      </w:r>
      <w:proofErr w:type="gramStart"/>
      <w:r w:rsidRPr="00DD630D">
        <w:t>Контроль за</w:t>
      </w:r>
      <w:proofErr w:type="gramEnd"/>
      <w:r w:rsidRPr="00DD630D">
        <w:t xml:space="preserve"> исполнением настоящего постановления возложить на главу Черемховского муниципального образования Л.Ф.Исакову.</w:t>
      </w:r>
    </w:p>
    <w:p w:rsidR="00A52E18" w:rsidRPr="00DD630D" w:rsidRDefault="00A52E18" w:rsidP="00A52E18">
      <w:pPr>
        <w:widowControl w:val="0"/>
        <w:autoSpaceDE w:val="0"/>
        <w:autoSpaceDN w:val="0"/>
        <w:adjustRightInd w:val="0"/>
        <w:jc w:val="both"/>
      </w:pPr>
    </w:p>
    <w:p w:rsidR="00A52E18" w:rsidRDefault="00A52E18" w:rsidP="00A52E18"/>
    <w:p w:rsidR="003C3FBC" w:rsidRDefault="003C3FBC" w:rsidP="00A52E18"/>
    <w:p w:rsidR="003C3FBC" w:rsidRPr="00DD630D" w:rsidRDefault="003C3FBC" w:rsidP="00A52E18"/>
    <w:p w:rsidR="00A52E18" w:rsidRPr="00DD630D" w:rsidRDefault="00A52E18" w:rsidP="00A52E18">
      <w:r w:rsidRPr="00DD630D">
        <w:t xml:space="preserve">Глава </w:t>
      </w:r>
      <w:proofErr w:type="gramStart"/>
      <w:r w:rsidRPr="00DD630D">
        <w:t>Черемховского</w:t>
      </w:r>
      <w:proofErr w:type="gramEnd"/>
    </w:p>
    <w:p w:rsidR="00A52E18" w:rsidRPr="00DD630D" w:rsidRDefault="00A52E18" w:rsidP="00A52E18">
      <w:r w:rsidRPr="00DD630D">
        <w:t>муниципального образования</w:t>
      </w:r>
      <w:r w:rsidRPr="00DD630D">
        <w:tab/>
      </w:r>
      <w:r w:rsidRPr="00DD630D">
        <w:tab/>
      </w:r>
      <w:r w:rsidRPr="00DD630D">
        <w:tab/>
      </w:r>
      <w:r w:rsidRPr="00DD630D">
        <w:tab/>
      </w:r>
      <w:r w:rsidRPr="00DD630D">
        <w:tab/>
      </w:r>
      <w:r w:rsidRPr="00DD630D">
        <w:tab/>
      </w:r>
      <w:r w:rsidRPr="00DD630D">
        <w:tab/>
      </w:r>
      <w:r w:rsidRPr="00DD630D">
        <w:tab/>
        <w:t>Л.Ф.Исакова</w:t>
      </w:r>
    </w:p>
    <w:p w:rsidR="00A52E18" w:rsidRPr="00DD630D" w:rsidRDefault="00A52E18" w:rsidP="00A52E18"/>
    <w:p w:rsidR="00A52E18" w:rsidRPr="00DD630D" w:rsidRDefault="00A52E18" w:rsidP="00A52E18"/>
    <w:p w:rsidR="00A52E18" w:rsidRPr="00DD630D" w:rsidRDefault="00A52E18" w:rsidP="00A52E18"/>
    <w:p w:rsidR="00A52E18" w:rsidRPr="00DD630D" w:rsidRDefault="00A52E18" w:rsidP="00A52E18"/>
    <w:p w:rsidR="00DD630D" w:rsidRPr="00DD630D" w:rsidRDefault="00DD630D" w:rsidP="00A52E18"/>
    <w:p w:rsidR="00A52E18" w:rsidRPr="003C3FBC" w:rsidRDefault="00A52E18" w:rsidP="00A52E18">
      <w:pPr>
        <w:rPr>
          <w:sz w:val="22"/>
          <w:szCs w:val="22"/>
        </w:rPr>
      </w:pPr>
      <w:r w:rsidRPr="003C3FBC">
        <w:rPr>
          <w:sz w:val="22"/>
          <w:szCs w:val="22"/>
        </w:rPr>
        <w:t>Н.А.Захарова</w:t>
      </w:r>
    </w:p>
    <w:p w:rsidR="00A52E18" w:rsidRPr="003C3FBC" w:rsidRDefault="00A52E18" w:rsidP="00A52E18">
      <w:pPr>
        <w:rPr>
          <w:sz w:val="22"/>
          <w:szCs w:val="22"/>
        </w:rPr>
      </w:pPr>
      <w:r w:rsidRPr="003C3FBC">
        <w:rPr>
          <w:sz w:val="22"/>
          <w:szCs w:val="22"/>
        </w:rPr>
        <w:t>8(39546)5-54-73</w:t>
      </w:r>
    </w:p>
    <w:p w:rsidR="00DD630D" w:rsidRPr="00DD630D" w:rsidRDefault="00DD630D" w:rsidP="00DD630D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 w:rsidRPr="00DD630D">
        <w:t>УТВЕРЖДЁН:</w:t>
      </w:r>
    </w:p>
    <w:p w:rsidR="00DD630D" w:rsidRPr="00DD630D" w:rsidRDefault="00DD630D" w:rsidP="00DD630D">
      <w:pPr>
        <w:jc w:val="center"/>
      </w:pPr>
      <w:r w:rsidRPr="00DD630D">
        <w:t xml:space="preserve">                                                                                                                Постановлением       </w:t>
      </w:r>
    </w:p>
    <w:p w:rsidR="00DD630D" w:rsidRPr="00DD630D" w:rsidRDefault="00DD630D" w:rsidP="00DD630D">
      <w:pPr>
        <w:jc w:val="center"/>
      </w:pPr>
      <w:r w:rsidRPr="00DD630D">
        <w:t xml:space="preserve">                                                                                                               Администрации </w:t>
      </w:r>
    </w:p>
    <w:p w:rsidR="00DD630D" w:rsidRPr="00DD630D" w:rsidRDefault="00DD630D" w:rsidP="00DD630D">
      <w:pPr>
        <w:jc w:val="center"/>
      </w:pPr>
      <w:r>
        <w:t xml:space="preserve">                                                                                                                    </w:t>
      </w:r>
      <w:r w:rsidRPr="00DD630D">
        <w:t xml:space="preserve">Черемховского МО 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D630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04.09.2013г.</w:t>
      </w:r>
      <w:r w:rsidRPr="00DD630D">
        <w:rPr>
          <w:rFonts w:ascii="Times New Roman" w:hAnsi="Times New Roman" w:cs="Times New Roman"/>
          <w:sz w:val="24"/>
          <w:szCs w:val="24"/>
        </w:rPr>
        <w:t xml:space="preserve"> № </w:t>
      </w:r>
      <w:r w:rsidRPr="00D03D60">
        <w:rPr>
          <w:rFonts w:ascii="Times New Roman" w:hAnsi="Times New Roman" w:cs="Times New Roman"/>
          <w:sz w:val="24"/>
          <w:szCs w:val="24"/>
        </w:rPr>
        <w:t>175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 культурными услугами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 Муниципальным казённым учреждением культуры 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"Культурно - досуговый центр  Черемховского сельского поселения"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63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630D">
        <w:rPr>
          <w:rFonts w:ascii="Times New Roman" w:hAnsi="Times New Roman" w:cs="Times New Roman"/>
          <w:b/>
          <w:sz w:val="24"/>
          <w:szCs w:val="24"/>
        </w:rPr>
        <w:t>.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1.1.    Наименование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0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D630D">
        <w:rPr>
          <w:rFonts w:ascii="Times New Roman" w:hAnsi="Times New Roman" w:cs="Times New Roman"/>
          <w:i/>
          <w:sz w:val="24"/>
          <w:szCs w:val="24"/>
        </w:rPr>
        <w:t>(далее - регламент)</w:t>
      </w:r>
      <w:r w:rsidRPr="00DD630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созданию условий для организации досуга и обеспечения жителей  Черемховского  муниципального образования культурными услугами определяет  сроки и последовательность действий,   порядок взаимодействия должностных лиц при осуществлении полномочий  в целях удовлетворения общественных потребностей в сохранении и развитии народной традиционной культуры, предоставления  услуг культурно-досугового, информационно-просветительного, развлекательного характера,  а также  создание условий для занятий самодеятельным, любительским, художественным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>, декоративно-прикладным, изобразительным творчеством, развития любительского искусства, традиционных художественных промыслов и ремёсел.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1.2. Орган, предоставляющий муниципальную  услугу.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 Муниципальное казённое учреждение культуры «Культурн</w:t>
      </w:r>
      <w:proofErr w:type="gramStart"/>
      <w:r w:rsidRPr="00DD63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досуговый центр  Черемховского  сельского поселения» (</w:t>
      </w:r>
      <w:r w:rsidRPr="00DD630D">
        <w:rPr>
          <w:rFonts w:ascii="Times New Roman" w:hAnsi="Times New Roman" w:cs="Times New Roman"/>
          <w:i/>
          <w:sz w:val="24"/>
          <w:szCs w:val="24"/>
        </w:rPr>
        <w:t>далее - МКУК «КДЦ  Черемховского  СП»</w:t>
      </w:r>
      <w:r w:rsidRPr="00DD630D">
        <w:rPr>
          <w:rFonts w:ascii="Times New Roman" w:hAnsi="Times New Roman" w:cs="Times New Roman"/>
          <w:sz w:val="24"/>
          <w:szCs w:val="24"/>
        </w:rPr>
        <w:t>), и его структурное подразделение  (2), (</w:t>
      </w:r>
      <w:r w:rsidRPr="00DD630D">
        <w:rPr>
          <w:rFonts w:ascii="Times New Roman" w:hAnsi="Times New Roman" w:cs="Times New Roman"/>
          <w:i/>
          <w:sz w:val="24"/>
          <w:szCs w:val="24"/>
        </w:rPr>
        <w:t>далее – учреждениие)</w:t>
      </w:r>
      <w:r w:rsidRPr="00DD630D">
        <w:rPr>
          <w:rFonts w:ascii="Times New Roman" w:hAnsi="Times New Roman" w:cs="Times New Roman"/>
          <w:sz w:val="24"/>
          <w:szCs w:val="24"/>
        </w:rPr>
        <w:t>:</w:t>
      </w:r>
    </w:p>
    <w:p w:rsidR="00DD630D" w:rsidRPr="00DD630D" w:rsidRDefault="00DD630D" w:rsidP="00DD630D">
      <w:pPr>
        <w:pStyle w:val="ac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  Кутугунский клуб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Административные действия в рамках предоставления муниципальной услуги осуществляются специалистами МКУК «КДЦ  Черемховского СП» в соответствии с установленным распределением должностных обязанностей.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Учредителем Муниципального казённого учреждения культуры «Культурн</w:t>
      </w:r>
      <w:proofErr w:type="gramStart"/>
      <w:r w:rsidRPr="00DD63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досуговый центр   Черемховского сельского поселения» является администрация Черемховского  сельского поселения, </w:t>
      </w:r>
      <w:r w:rsidRPr="00DD630D">
        <w:rPr>
          <w:rFonts w:ascii="Times New Roman" w:hAnsi="Times New Roman" w:cs="Times New Roman"/>
          <w:i/>
          <w:sz w:val="24"/>
          <w:szCs w:val="24"/>
        </w:rPr>
        <w:t>(далее именуемый - Учредитель).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1.3.Нормативные правовые акты, регулирующие предоставление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Федеральным законом от 12.01.1996 N 7-ФЗ «О некоммерческих организациях»;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Законом Российской Федерации от 09 октября 1992 года № 3612-1  «Основы законодательства Российской Федерации о культуре»;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D630D">
        <w:rPr>
          <w:rFonts w:ascii="Times New Roman" w:hAnsi="Times New Roman" w:cs="Times New Roman"/>
          <w:spacing w:val="1"/>
          <w:sz w:val="24"/>
          <w:szCs w:val="24"/>
        </w:rPr>
        <w:t>Федеральным законом от 06.10.2003 г. № 131-ФЗ  «Об общих принципах организации органов местного самоуправления в Российской Федерации»;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Федеральным законом от 06.01.1999 г. № 7 ФЗ «О народных художественных промыслах»;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Типовым положением  «О государственном и муниципальном учреждении культуры клубного типа» (утверждено решением Коллегии Министерства культуры  Российской Федерации  от 29.05.2002 г. № 10);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lastRenderedPageBreak/>
        <w:t>Примерным положением «О клубном формировании культурно-досугового учреждения» (утверждено решением Коллегии Министерства культуры Российской Федерации от 29.05.2002 г. № 10);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«Методическими рекомендациями по созданию условий для развития местного традиционного народного  художественного творчества»  и «Методическими указаниями по реализации вопросов местного значения в сфере культуры городских и сельских поселений, муниципальных районов и городских округов» (утверждены приказом Министерства культуры и массовых коммуникаций Российской Федерации от 25.05.2006 № 229);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Распоряжением Министерства культуры Российской Федерации от 18.09.2009 № Р-6 «Об утверждении номенклатуры государственных и муниципальных услуг (работ), выполняемых организациями культурно-досугового типа Российской Федерации»;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и массовых коммуникаций Российской Федерации от 20.02.2008 № 32 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 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Уставом  Муниципального казённого учреждения культуры «Культурно-досуговый центр  Черемховского сельского поселения»;</w:t>
      </w:r>
    </w:p>
    <w:p w:rsidR="00DD630D" w:rsidRPr="00DD630D" w:rsidRDefault="00DD630D" w:rsidP="00DD630D">
      <w:pPr>
        <w:pStyle w:val="ac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Иными действующими нормативными правовыми актами Российской Федерации, Иркутской области, Черемховского районного муниципального образования.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1.4.Основные понятия и термины, используемые в тексте регламента.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В настоящем регламенте используются следующие термины и определения: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Группа услуг (работ) учреждения культурно-досугового типа</w:t>
      </w:r>
      <w:r w:rsidRPr="00DD630D">
        <w:rPr>
          <w:rFonts w:ascii="Times New Roman" w:hAnsi="Times New Roman" w:cs="Times New Roman"/>
          <w:sz w:val="24"/>
          <w:szCs w:val="24"/>
        </w:rPr>
        <w:t xml:space="preserve"> – совокупность услуг (работ) учреждения культурно-досугового типа, характеризующихся общим целевым и или функциональным назначением.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Pr="00DD630D">
        <w:rPr>
          <w:rFonts w:ascii="Times New Roman" w:hAnsi="Times New Roman" w:cs="Times New Roman"/>
          <w:sz w:val="24"/>
          <w:szCs w:val="24"/>
        </w:rPr>
        <w:t xml:space="preserve"> – лицо, выполняющее административные дейс</w:t>
      </w:r>
      <w:r w:rsidRPr="00DD630D">
        <w:rPr>
          <w:rFonts w:ascii="Times New Roman" w:hAnsi="Times New Roman" w:cs="Times New Roman"/>
          <w:sz w:val="24"/>
          <w:szCs w:val="24"/>
        </w:rPr>
        <w:t>т</w:t>
      </w:r>
      <w:r w:rsidRPr="00DD630D">
        <w:rPr>
          <w:rFonts w:ascii="Times New Roman" w:hAnsi="Times New Roman" w:cs="Times New Roman"/>
          <w:sz w:val="24"/>
          <w:szCs w:val="24"/>
        </w:rPr>
        <w:t>вия в рамках предоставления муниципальной услуги.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DD630D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обратившееся в учреждение и имеющее намерение заказать муниципальную услугу.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630D">
        <w:rPr>
          <w:rFonts w:ascii="Times New Roman" w:hAnsi="Times New Roman" w:cs="Times New Roman"/>
          <w:b/>
          <w:sz w:val="24"/>
          <w:szCs w:val="24"/>
        </w:rPr>
        <w:t>Клубное формирование</w:t>
      </w:r>
      <w:r w:rsidRPr="00DD630D">
        <w:rPr>
          <w:rFonts w:ascii="Times New Roman" w:hAnsi="Times New Roman" w:cs="Times New Roman"/>
          <w:sz w:val="24"/>
          <w:szCs w:val="24"/>
        </w:rPr>
        <w:t xml:space="preserve"> –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>, к овладению полезными навыками в области культуры быта, здорового образа жизни, организации досуга и отдыха.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Клубное объединение</w:t>
      </w:r>
      <w:r w:rsidRPr="00DD630D">
        <w:rPr>
          <w:rFonts w:ascii="Times New Roman" w:hAnsi="Times New Roman" w:cs="Times New Roman"/>
          <w:sz w:val="24"/>
          <w:szCs w:val="24"/>
        </w:rPr>
        <w:t xml:space="preserve"> - организационно оформленная и стабильно функционирующая на базе какого-либо культурно-просветительного учреждения группа единомышленников, занятых социально полезной культурно-досуговой деятельностью и функционирующая на основе самоуправления, полного или частичного хозяйственного расчёта.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Кружок - </w:t>
      </w:r>
      <w:r w:rsidRPr="00DD630D">
        <w:rPr>
          <w:rFonts w:ascii="Times New Roman" w:hAnsi="Times New Roman" w:cs="Times New Roman"/>
          <w:sz w:val="24"/>
          <w:szCs w:val="24"/>
        </w:rPr>
        <w:t>наиболее распространенная форма культурно-просветительной работы, используемая как для разностороннего культурного просвещения детей, молодёжи и детей, так и в целях развития художественных, научно-технических, организаторских способностей, умений и навыков в сфере культуры и досуга. Общественно полезная деятельность.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– </w:t>
      </w:r>
      <w:r w:rsidRPr="00DD630D">
        <w:rPr>
          <w:rFonts w:ascii="Times New Roman" w:hAnsi="Times New Roman" w:cs="Times New Roman"/>
          <w:sz w:val="24"/>
          <w:szCs w:val="24"/>
        </w:rPr>
        <w:t>предоставление возможности физическим и юридическим лицам на получение культурной услуги в сфере организации досуга и социально-культурной деятельности.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Потребитель услуг </w:t>
      </w:r>
      <w:r w:rsidRPr="00DD630D">
        <w:rPr>
          <w:rFonts w:ascii="Times New Roman" w:hAnsi="Times New Roman" w:cs="Times New Roman"/>
          <w:sz w:val="24"/>
          <w:szCs w:val="24"/>
        </w:rPr>
        <w:t>– физическое или юридическое лицо, имеющее намерение получить или получающие работы (услуги) учреждения для личных, семейных, домашних и иных нужд.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Работа учреждения культурно-досугового типа</w:t>
      </w:r>
      <w:r w:rsidRPr="00DD630D">
        <w:rPr>
          <w:rFonts w:ascii="Times New Roman" w:hAnsi="Times New Roman" w:cs="Times New Roman"/>
          <w:sz w:val="24"/>
          <w:szCs w:val="24"/>
        </w:rPr>
        <w:t xml:space="preserve"> – деятельность учреждения культурно-досугового типа, результаты которой имеют материальное выражение и могут быть реализованы для удовлетворения потребностей потребителей.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Семинар - </w:t>
      </w:r>
      <w:r w:rsidRPr="00DD630D">
        <w:rPr>
          <w:rFonts w:ascii="Times New Roman" w:hAnsi="Times New Roman" w:cs="Times New Roman"/>
          <w:sz w:val="24"/>
          <w:szCs w:val="24"/>
        </w:rPr>
        <w:t>дискуссионная форма культурно-просветительной и учебно-методической работы, рассчитанная на активное участие в обсуждении актуальных вопросов обучающихся, слушателей, членов какого-либо культурно-досугового объединения, структурного подразделения, учреждения либо отрасли.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Учреждение культурно-досугового типа</w:t>
      </w:r>
      <w:r w:rsidRPr="00DD630D">
        <w:rPr>
          <w:rFonts w:ascii="Times New Roman" w:hAnsi="Times New Roman" w:cs="Times New Roman"/>
          <w:sz w:val="24"/>
          <w:szCs w:val="24"/>
        </w:rPr>
        <w:t xml:space="preserve"> – учреждение, основная деятельность которого направлена на предоставление населению и организациям разнообразных услуг (работ) культурного-досугового, информационно-просветительного,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ремёсел.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Услуга учреждения культурно-досугового типа</w:t>
      </w:r>
      <w:r w:rsidRPr="00DD630D">
        <w:rPr>
          <w:rFonts w:ascii="Times New Roman" w:hAnsi="Times New Roman" w:cs="Times New Roman"/>
          <w:sz w:val="24"/>
          <w:szCs w:val="24"/>
        </w:rPr>
        <w:t xml:space="preserve"> – результат непосредственного взаимодействия учреждения культурно-досугового типа и потребителя, а также собственной деятельности учреждения по удовлетворению потребности потребителя.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Художественная самодеятельность - </w:t>
      </w:r>
      <w:r w:rsidRPr="00DD630D">
        <w:rPr>
          <w:rFonts w:ascii="Times New Roman" w:hAnsi="Times New Roman" w:cs="Times New Roman"/>
          <w:sz w:val="24"/>
          <w:szCs w:val="24"/>
        </w:rPr>
        <w:t>непрофессиональное художественное творчество в сфере свободного времени. Участие в самодеятельном художественном творчестве — неотъемлемое конституционное право каждого гражданина.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1.5.Описание результатов предоставления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DD630D" w:rsidRPr="00DD630D" w:rsidRDefault="00DD630D" w:rsidP="00DD630D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Участие в осуществлении государственной политики в области культуры, искусства и народного художественного творчества;</w:t>
      </w:r>
    </w:p>
    <w:p w:rsidR="00DD630D" w:rsidRPr="00DD630D" w:rsidRDefault="00DD630D" w:rsidP="00DD630D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Возрождение, сохранение и поддержка народного творчества, декоративно-прикладного искусства, ремёсел и национальных культурных традиций народов, проживающих на территории  Черемховского муниципального образования;</w:t>
      </w:r>
    </w:p>
    <w:p w:rsidR="00DD630D" w:rsidRPr="00DD630D" w:rsidRDefault="00DD630D" w:rsidP="00DD630D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Создание единой материальной и методической базы для более полного использования всех ресурсов, оборудования, аудиотехники и музыкальных инструментов;</w:t>
      </w:r>
    </w:p>
    <w:p w:rsidR="00DD630D" w:rsidRPr="00DD630D" w:rsidRDefault="00DD630D" w:rsidP="00DD630D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Расширение сферы услуг населению  Черемховского муниципального образования.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1.6.Категории физических и юридических лиц, являющихся заявителями, получателями и потребителями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Заявителями, получателями и потребителями муниципальной услуги являются  различные категории населения (дети дошкольного, школьного возраста, молодёжь, учащиеся и студенты, население не пенсионного возраста, пенсионеры, в том числе люди с ограниченными возможностями), проживающие в поселениях, входящих в состав  Черемховского муниципального образования и юридические лица.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Любой человек, независимо от пола, национальности, положения, места жительства, отношения к религии, а также других обстоятельств имеет право потреблять муниципальную услугу.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Граждане имеют право на неоднократное обращение за получением муниципальной услуги, а также на одновременное получение нескольких муниципальных услуг.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63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630D">
        <w:rPr>
          <w:rFonts w:ascii="Times New Roman" w:hAnsi="Times New Roman" w:cs="Times New Roman"/>
          <w:b/>
          <w:sz w:val="24"/>
          <w:szCs w:val="24"/>
        </w:rPr>
        <w:t>.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Требования  к порядку исполнения и предоставления муниципальной услуги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2.1.  Местонахождение.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  <w:u w:val="single"/>
        </w:rPr>
        <w:t>Почтовый адрес:</w:t>
      </w:r>
      <w:r w:rsidRPr="00DD630D">
        <w:rPr>
          <w:rFonts w:ascii="Times New Roman" w:hAnsi="Times New Roman" w:cs="Times New Roman"/>
          <w:sz w:val="24"/>
          <w:szCs w:val="24"/>
        </w:rPr>
        <w:t xml:space="preserve"> 665429 , Иркутская область, Черемховский район, 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Село Рысево</w:t>
      </w:r>
      <w:proofErr w:type="gramStart"/>
      <w:r w:rsidRPr="00DD63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ул. Российская , дом 5 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  <w:u w:val="single"/>
        </w:rPr>
        <w:t xml:space="preserve">Телефон для справок: </w:t>
      </w:r>
      <w:r w:rsidRPr="00DD630D">
        <w:rPr>
          <w:rFonts w:ascii="Times New Roman" w:hAnsi="Times New Roman" w:cs="Times New Roman"/>
          <w:sz w:val="24"/>
          <w:szCs w:val="24"/>
        </w:rPr>
        <w:t xml:space="preserve"> 89086429344.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  <w:u w:val="single"/>
        </w:rPr>
        <w:t>График работы:</w:t>
      </w:r>
      <w:r w:rsidRPr="00DD630D">
        <w:rPr>
          <w:rFonts w:ascii="Times New Roman" w:hAnsi="Times New Roman" w:cs="Times New Roman"/>
          <w:sz w:val="24"/>
          <w:szCs w:val="24"/>
        </w:rPr>
        <w:t xml:space="preserve"> ежедневно с  09.00 ч. до 17.00 ч., суббота с 19.00-24.00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Выходной день - понедельник.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2.2.   Способы получения информации</w:t>
      </w:r>
      <w:r w:rsidRPr="00DD630D">
        <w:rPr>
          <w:rFonts w:ascii="Times New Roman" w:hAnsi="Times New Roman" w:cs="Times New Roman"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услуги: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Информация о порядке и правилах предоставления услуги является доступной всему населению муниципального образования.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Информирование  граждан осуществляется посредством размещения информации  о предоставляемой услуге:</w:t>
      </w:r>
    </w:p>
    <w:p w:rsidR="00DD630D" w:rsidRPr="00DD630D" w:rsidRDefault="00DD630D" w:rsidP="00DD630D">
      <w:pPr>
        <w:pStyle w:val="ac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 в учреждениях;</w:t>
      </w:r>
    </w:p>
    <w:p w:rsidR="00DD630D" w:rsidRPr="00DD630D" w:rsidRDefault="00DD630D" w:rsidP="00DD630D">
      <w:pPr>
        <w:pStyle w:val="ac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в  тематических публикациях СМИ. 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Информирование    может быть осуществлено и  любым другим способом, предусмотренным законодательством РФ и обеспечивающим его доступность для населения.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Информационные стенды в учреждениях  содержат  документы и сведения, касающиеся предоставления муниципальной услуги: перечень муниципальных услуг, план предоставления муниципальных услуг.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2.3. Перечень документов, необходимых для предоставления муниципальной услуги.</w:t>
      </w:r>
    </w:p>
    <w:p w:rsidR="00DD630D" w:rsidRPr="00DD630D" w:rsidRDefault="00DD630D" w:rsidP="00DD630D">
      <w:pPr>
        <w:pStyle w:val="ac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удостоверение личности (паспорт или иной официальный документ, содержащий фотографию, сведения о фамилии, имени, отчестве, месте регистрации);</w:t>
      </w:r>
    </w:p>
    <w:p w:rsidR="00DD630D" w:rsidRPr="00DD630D" w:rsidRDefault="00DD630D" w:rsidP="00DD630D">
      <w:pPr>
        <w:pStyle w:val="ac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(поручительства). 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Документы  предоставляются в структурные подразделения МКУК «КДЦ ЧСП» посредством личного устного обращения заявителя.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Приём заявителей с документами, необходимыми для предоставления муниципальной услуги осуществляется  в соответствии с графиком работы учреждений.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2.4.    Требования к муниципальной услуге, выполняемой на платной основе.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Услуга может предоставляться как на платной, так и на бесплатной основе (</w:t>
      </w:r>
      <w:proofErr w:type="gramStart"/>
      <w:r w:rsidRPr="00DD630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DD630D">
        <w:rPr>
          <w:rFonts w:ascii="Times New Roman" w:hAnsi="Times New Roman" w:cs="Times New Roman"/>
          <w:i/>
          <w:sz w:val="24"/>
          <w:szCs w:val="24"/>
        </w:rPr>
        <w:t>.</w:t>
      </w:r>
      <w:r w:rsidRPr="00DD630D">
        <w:rPr>
          <w:rFonts w:ascii="Times New Roman" w:hAnsi="Times New Roman" w:cs="Times New Roman"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i/>
          <w:sz w:val="24"/>
          <w:szCs w:val="24"/>
        </w:rPr>
        <w:t xml:space="preserve">Приложение 1).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Учреждения МКУК «КДЦ  ЧСП»  осуществляют виды деятельности, приносящие доход: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1. Разработка и методическая помощь структурным подразделениям в реализации комплексных  социально-культурных программ.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2. Разработка сценариев, постановка и проведение массовых праздников, юбилеев, свадебных торжеств, театрализованных представлений и предоставление платных услуг в сфере организации досуга населения согласно перечню услуг.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3. Обучение народным, художественным ремёслам, организация школ, студий, классов.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4. Прокат костюмов, музыкальной аппаратуры.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5. Пошив народных, сценических костюмов.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6. Производство печатной, аудио, видеопродукции.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7. Предоставление помещений в аренду.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8. Обучение в платных кружках, группах, студиях, секциях.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9. Предоставление услуг по организации отдыха посетителей.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10.Другие виды услуг, в том числе платные, в соответствии с уставной деятельностью учреждения</w:t>
      </w:r>
      <w:r w:rsidRPr="00DD630D">
        <w:rPr>
          <w:rStyle w:val="a3"/>
          <w:b w:val="0"/>
          <w:sz w:val="24"/>
          <w:szCs w:val="24"/>
        </w:rPr>
        <w:t xml:space="preserve"> (</w:t>
      </w:r>
      <w:proofErr w:type="gramStart"/>
      <w:r w:rsidRPr="00DD630D">
        <w:rPr>
          <w:rStyle w:val="a3"/>
          <w:b w:val="0"/>
          <w:i/>
          <w:sz w:val="24"/>
          <w:szCs w:val="24"/>
        </w:rPr>
        <w:t>см</w:t>
      </w:r>
      <w:proofErr w:type="gramEnd"/>
      <w:r w:rsidRPr="00DD630D">
        <w:rPr>
          <w:rStyle w:val="a3"/>
          <w:b w:val="0"/>
          <w:i/>
          <w:sz w:val="24"/>
          <w:szCs w:val="24"/>
        </w:rPr>
        <w:t>. Приложение 3</w:t>
      </w:r>
      <w:r w:rsidRPr="00DD630D">
        <w:rPr>
          <w:rStyle w:val="a3"/>
          <w:b w:val="0"/>
          <w:sz w:val="24"/>
          <w:szCs w:val="24"/>
        </w:rPr>
        <w:t>).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Оплата за предоставляемую услугу вносится наличными в кассу, либо перечисляется на расчетный счёт  МКУК «КДЦ  ЧСП».   Должностное лицо, ответственное за получение наличных за предоставление услуги, выдаёт посетителю билет или другой документ, подтверждающий внесение платы за предоставление услуги.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2.5.    Перечень оснований для отказа в предоставлении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Посетителю может быть отказано в предоставлении услуги в случаях:</w:t>
      </w:r>
    </w:p>
    <w:p w:rsidR="00DD630D" w:rsidRPr="00DD630D" w:rsidRDefault="00DD630D" w:rsidP="00DD630D">
      <w:pPr>
        <w:pStyle w:val="ac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нарушения потребителем услуги общественного порядка;</w:t>
      </w:r>
    </w:p>
    <w:p w:rsidR="00DD630D" w:rsidRPr="00DD630D" w:rsidRDefault="00DD630D" w:rsidP="00DD630D">
      <w:pPr>
        <w:pStyle w:val="ac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если при предоставлении услуги,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(загрязнению) имущества учреждений, имущества и одежды других посетителей;</w:t>
      </w:r>
    </w:p>
    <w:p w:rsidR="00DD630D" w:rsidRPr="00DD630D" w:rsidRDefault="00DD630D" w:rsidP="00DD630D">
      <w:pPr>
        <w:pStyle w:val="ac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невнесения платы за предоставление услуги (если она предоставляется на платной основе) до начала мероприятия.</w:t>
      </w:r>
    </w:p>
    <w:p w:rsidR="00DD630D" w:rsidRPr="00DD630D" w:rsidRDefault="00DD630D" w:rsidP="00DD630D">
      <w:pPr>
        <w:pStyle w:val="ac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D630D">
        <w:rPr>
          <w:rFonts w:ascii="Times New Roman" w:hAnsi="Times New Roman" w:cs="Times New Roman"/>
          <w:spacing w:val="-8"/>
          <w:sz w:val="24"/>
          <w:szCs w:val="24"/>
        </w:rPr>
        <w:t>обращение заявителя в нерабочие дни и часы.</w:t>
      </w:r>
    </w:p>
    <w:p w:rsidR="00DD630D" w:rsidRPr="00DD630D" w:rsidRDefault="00DD630D" w:rsidP="00DD630D">
      <w:pPr>
        <w:pStyle w:val="ac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несоответствие заявленной информации полномочиям МКУК «КДЦ  ЧСП».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2.6.    Условия и сроки исполнения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Услуга  предоставляется в удобное для посетителей время, в удобные для них дни недели.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lastRenderedPageBreak/>
        <w:t>В случае изменения даты, времени, места проведения мероприятия учреждение должно публично (или через СМИ) известить об этом население, но не менее чем за  5 дней до  вступления в силу.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Сотрудники учреждений должны давать исчерпывающие ответы на все вопросы, связанные с предоставлением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Учреждения обязаны  по желанию посетителей предоставлять книгу жалоб и предложений.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Услуга может предоставляться как в учреждениях, так и на иных площадках, в т.ч. под открытым небом. Независимо от места, руководитель и ответственные лица должны обеспечить безопасность предоставления услуги, как для работников, так и для посетителей (</w:t>
      </w:r>
      <w:proofErr w:type="gramStart"/>
      <w:r w:rsidRPr="00DD630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DD630D">
        <w:rPr>
          <w:rFonts w:ascii="Times New Roman" w:hAnsi="Times New Roman" w:cs="Times New Roman"/>
          <w:i/>
          <w:sz w:val="24"/>
          <w:szCs w:val="24"/>
        </w:rPr>
        <w:t>.</w:t>
      </w:r>
      <w:r w:rsidRPr="00DD630D">
        <w:rPr>
          <w:rFonts w:ascii="Times New Roman" w:hAnsi="Times New Roman" w:cs="Times New Roman"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i/>
          <w:sz w:val="24"/>
          <w:szCs w:val="24"/>
        </w:rPr>
        <w:t>Приложение 2).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2.7.   Требования к помещениям предоставления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 Учреждения, предоставляющие услугу, должны быть оснащены телефонной связью.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Помещения учреждений, используемые для предоставления услуги (места проведения мероприятий), по размерам и состоянию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Учреждения должны обеспечить свободные пути эвакуации посетителей. В зданиях и помещениях, в которых предоставляется услуга, проходы к запасным выходам, подступы к средствам извещения о пожарах и пожаротушения всегда должны быть свободными.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Во время предоставления услуги учреждения должны быть оснащены специальным оборудованием, современной аппаратурой и приборами, отвечающими требованиям стандартов, технических условий и других документов.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Учреждения должны располагать достаточным числом специалистов для обеспечения качественного предоставления услуги. Каждый специалист должен иметь соответствующее образование, квалификацию, профессиональную подготовку, обладать знаниями и опытом, необходимым для качественного предоставления услуги. Специалисты учреждений, участвующие в предоставлении услуги, не реже 1 раза в 5 лет должны проходить повышение квалификации.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2.8.   Сроки ожидания заявителем на предоставление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Сроки ожидания заявителем на предоставление муниципальной услуги могут составлять,  в зависимости от особенностей муниципальной услуги (написание сценария или проведение мероприятия, изготовление изделий дома народного творчества, пошив костюма, и т.д.), от 10 дней, но не более чем 30 дней текущего месяца.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Время ожидания в очереди для обслуживания заявителей не должно превышать 20 минут.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Учреждения, оказывающие муниципальную услугу, могут представлять документы из фонда учреждений (методические материалы) на срок, необходимый заявителю, но не более чем на 10 дней (на дом).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63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630D">
        <w:rPr>
          <w:rFonts w:ascii="Times New Roman" w:hAnsi="Times New Roman" w:cs="Times New Roman"/>
          <w:b/>
          <w:sz w:val="24"/>
          <w:szCs w:val="24"/>
        </w:rPr>
        <w:t>.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Описание административных процедур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3.1.   Описание общей структуры предоставления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DD630D" w:rsidRPr="00DD630D" w:rsidRDefault="00DD630D" w:rsidP="00DD630D">
      <w:pPr>
        <w:pStyle w:val="ac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30D">
        <w:rPr>
          <w:rFonts w:ascii="Times New Roman" w:hAnsi="Times New Roman" w:cs="Times New Roman"/>
          <w:bCs/>
          <w:sz w:val="24"/>
          <w:szCs w:val="24"/>
        </w:rPr>
        <w:t>приём и регистрация обращения заявителя;</w:t>
      </w:r>
    </w:p>
    <w:p w:rsidR="00DD630D" w:rsidRPr="00DD630D" w:rsidRDefault="00DD630D" w:rsidP="00DD630D">
      <w:pPr>
        <w:pStyle w:val="ac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ознакомление заявителя с локальными актами МКУК «КДЦ ЧСП», регламентирующими  деятельность;</w:t>
      </w:r>
    </w:p>
    <w:p w:rsidR="00DD630D" w:rsidRPr="00DD630D" w:rsidRDefault="00DD630D" w:rsidP="00DD630D">
      <w:pPr>
        <w:pStyle w:val="ac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выдача заявителю документа в пользование по требованию.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3.2. Формы принятия заявки на предоставление муниципальной услуги:</w:t>
      </w:r>
    </w:p>
    <w:p w:rsidR="00DD630D" w:rsidRPr="00DD630D" w:rsidRDefault="00DD630D" w:rsidP="00DD630D">
      <w:pPr>
        <w:pStyle w:val="ac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личное обращение заявителя, получателя информации, услуги;</w:t>
      </w:r>
    </w:p>
    <w:p w:rsidR="00DD630D" w:rsidRPr="00DD630D" w:rsidRDefault="00DD630D" w:rsidP="00DD630D">
      <w:pPr>
        <w:pStyle w:val="ac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30D">
        <w:rPr>
          <w:rFonts w:ascii="Times New Roman" w:hAnsi="Times New Roman" w:cs="Times New Roman"/>
          <w:bCs/>
          <w:sz w:val="24"/>
          <w:szCs w:val="24"/>
        </w:rPr>
        <w:t xml:space="preserve">по телефонам </w:t>
      </w:r>
      <w:r w:rsidRPr="00DD630D">
        <w:rPr>
          <w:rFonts w:ascii="Times New Roman" w:hAnsi="Times New Roman" w:cs="Times New Roman"/>
          <w:sz w:val="24"/>
          <w:szCs w:val="24"/>
        </w:rPr>
        <w:t>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 и структурных подразделений;</w:t>
      </w:r>
    </w:p>
    <w:p w:rsidR="00DD630D" w:rsidRPr="00DD630D" w:rsidRDefault="00DD630D" w:rsidP="00DD630D">
      <w:pPr>
        <w:pStyle w:val="ac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через СМИ.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3.3.    Порядок предоставления муниципальной услуги.                       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Оказание муниципальных услуг по организации массового досуга и отдыха населения осу</w:t>
      </w:r>
      <w:bookmarkStart w:id="0" w:name="sub_61"/>
      <w:r w:rsidRPr="00DD630D">
        <w:rPr>
          <w:rFonts w:ascii="Times New Roman" w:hAnsi="Times New Roman" w:cs="Times New Roman"/>
          <w:sz w:val="24"/>
          <w:szCs w:val="24"/>
        </w:rPr>
        <w:t>ществляется на основании плана работы (мероприятий) МКУК «КДЦ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 xml:space="preserve"> по оказанию муниципальных услуг, ежегодно утверждаемого Учредителем.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lastRenderedPageBreak/>
        <w:t>3.3.1.</w:t>
      </w:r>
      <w:r w:rsidRPr="00DD630D">
        <w:rPr>
          <w:rFonts w:ascii="Times New Roman" w:hAnsi="Times New Roman" w:cs="Times New Roman"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мероприятий,</w:t>
      </w:r>
      <w:r w:rsidRPr="00DD630D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 работы 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>:</w:t>
      </w:r>
    </w:p>
    <w:p w:rsidR="00DD630D" w:rsidRPr="00DD630D" w:rsidRDefault="00DD630D" w:rsidP="00DD630D">
      <w:pPr>
        <w:pStyle w:val="ac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Организация и проведение различных форм культурно-просветительной, культурно-массовой и культурно-досуговой деятельности на основе потребностей различных категорий населения Узколугского муниципального образования.</w:t>
      </w:r>
    </w:p>
    <w:p w:rsidR="00DD630D" w:rsidRPr="00DD630D" w:rsidRDefault="00DD630D" w:rsidP="00DD630D">
      <w:pPr>
        <w:pStyle w:val="ac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Поддержка межмуниципальных связей по вопросам организации и участия в фестивалях, конкурсах и смотрах национальной культуры.</w:t>
      </w:r>
    </w:p>
    <w:p w:rsidR="00DD630D" w:rsidRPr="00DD630D" w:rsidRDefault="00DD630D" w:rsidP="00DD630D">
      <w:pPr>
        <w:pStyle w:val="ac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Организация поселенческих и участие в межпоселенческих фестивалях, смотрах, конкурсах, других общественно-культурных акциях. </w:t>
      </w:r>
    </w:p>
    <w:p w:rsidR="00DD630D" w:rsidRPr="00DD630D" w:rsidRDefault="00DD630D" w:rsidP="00DD630D">
      <w:pPr>
        <w:pStyle w:val="ac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Подготовка и проведение совещаний по вопросам деятельности структурных подразделений.</w:t>
      </w:r>
    </w:p>
    <w:p w:rsidR="00DD630D" w:rsidRPr="00DD630D" w:rsidRDefault="00DD630D" w:rsidP="00DD630D">
      <w:pPr>
        <w:pStyle w:val="ac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Подготовка документов на присуждение премий в области культуры и искусства.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Юридическим фактом начала действия является текущее исполнение годового плана работы МКУК «КДЦ ЧСП», подготовка совещания,  поручение органа местного самоуправления Узколугского муниципального образования, обращение структурных подразделений и учреждений культурно-досугового типа Черемховского района, организаций.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Исполнение данной административной процедуры производится постоянно.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Должностным лицом исполнения данного действия является директор 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>, специалисты структурных подразделений.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Результатом действия является:</w:t>
      </w:r>
    </w:p>
    <w:p w:rsidR="00DD630D" w:rsidRPr="00DD630D" w:rsidRDefault="00DD630D" w:rsidP="00DD630D">
      <w:pPr>
        <w:pStyle w:val="ac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утвержденный и согласованный план подготовки муниципальной услуги;</w:t>
      </w:r>
    </w:p>
    <w:p w:rsidR="00DD630D" w:rsidRPr="00DD630D" w:rsidRDefault="00DD630D" w:rsidP="00DD630D">
      <w:pPr>
        <w:pStyle w:val="ac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проведение мероприятия в назначенный срок.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3.3.2. Организация выездных концертов и показа фильмов на кино- и видео-установках.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Оказание муниципальных услуг по организации досуга населения муниципального образования через организацию  показа фильмов на кино- и видео-установках нестационарных учреждений, а также, организация выездных концертов, осуществляется на основании плана работы (мероприятий) МКУК «КДЦ ЧСП» по оказанию муниципальных услуг, ежегодно утверждаемого Учредителем.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Юридическим фактом начала действия является текущее исполнение годового плана работы МКУК «КДЦ ЧСП», поручение органа местного самоуправления  Черемховского  муниципального образования, обращение структурных подразделений, районных учреждений культурно-досугового типа, других организаций.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При проведении выездного концерта или  кинопоказа, учреждение предоставляет населению информ</w:t>
      </w:r>
      <w:r w:rsidRPr="00DD630D">
        <w:rPr>
          <w:rFonts w:ascii="Times New Roman" w:hAnsi="Times New Roman" w:cs="Times New Roman"/>
          <w:sz w:val="24"/>
          <w:szCs w:val="24"/>
        </w:rPr>
        <w:t>а</w:t>
      </w:r>
      <w:r w:rsidRPr="00DD630D">
        <w:rPr>
          <w:rFonts w:ascii="Times New Roman" w:hAnsi="Times New Roman" w:cs="Times New Roman"/>
          <w:sz w:val="24"/>
          <w:szCs w:val="24"/>
        </w:rPr>
        <w:t>цию с указанием названия  услуги, даты проведения, времени начала, возрастного ограничения, страны производителя (для фильма), стоимости посещения, контактного телефона для справок не менее чем за 7 дней до предоставл</w:t>
      </w:r>
      <w:r w:rsidRPr="00DD630D">
        <w:rPr>
          <w:rFonts w:ascii="Times New Roman" w:hAnsi="Times New Roman" w:cs="Times New Roman"/>
          <w:sz w:val="24"/>
          <w:szCs w:val="24"/>
        </w:rPr>
        <w:t>е</w:t>
      </w:r>
      <w:r w:rsidRPr="00DD630D">
        <w:rPr>
          <w:rFonts w:ascii="Times New Roman" w:hAnsi="Times New Roman" w:cs="Times New Roman"/>
          <w:sz w:val="24"/>
          <w:szCs w:val="24"/>
        </w:rPr>
        <w:t xml:space="preserve">ния услуги.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Для получения услуги, посетитель пр</w:t>
      </w:r>
      <w:r w:rsidRPr="00DD630D">
        <w:rPr>
          <w:rFonts w:ascii="Times New Roman" w:hAnsi="Times New Roman" w:cs="Times New Roman"/>
          <w:sz w:val="24"/>
          <w:szCs w:val="24"/>
        </w:rPr>
        <w:t>и</w:t>
      </w:r>
      <w:r w:rsidRPr="00DD630D">
        <w:rPr>
          <w:rFonts w:ascii="Times New Roman" w:hAnsi="Times New Roman" w:cs="Times New Roman"/>
          <w:sz w:val="24"/>
          <w:szCs w:val="24"/>
        </w:rPr>
        <w:t>обретает входной билет. В билете указывается:</w:t>
      </w:r>
    </w:p>
    <w:p w:rsidR="00DD630D" w:rsidRPr="00DD630D" w:rsidRDefault="00DD630D" w:rsidP="00DD630D">
      <w:pPr>
        <w:pStyle w:val="ac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наименование учреждения, оказывающего услугу;   </w:t>
      </w:r>
    </w:p>
    <w:p w:rsidR="00DD630D" w:rsidRPr="00DD630D" w:rsidRDefault="00DD630D" w:rsidP="00DD630D">
      <w:pPr>
        <w:pStyle w:val="ac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серия, номер билета;</w:t>
      </w:r>
    </w:p>
    <w:p w:rsidR="00DD630D" w:rsidRPr="00DD630D" w:rsidRDefault="00DD630D" w:rsidP="00DD630D">
      <w:pPr>
        <w:pStyle w:val="ac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цена билета;</w:t>
      </w:r>
    </w:p>
    <w:p w:rsidR="00DD630D" w:rsidRPr="00DD630D" w:rsidRDefault="00DD630D" w:rsidP="00DD630D">
      <w:pPr>
        <w:pStyle w:val="ac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ряд, место, время начала;</w:t>
      </w:r>
    </w:p>
    <w:p w:rsidR="00DD630D" w:rsidRPr="00DD630D" w:rsidRDefault="00DD630D" w:rsidP="00DD630D">
      <w:pPr>
        <w:pStyle w:val="ac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линия отреза для контроля;</w:t>
      </w:r>
    </w:p>
    <w:p w:rsidR="00DD630D" w:rsidRPr="00DD630D" w:rsidRDefault="00DD630D" w:rsidP="00DD630D">
      <w:pPr>
        <w:pStyle w:val="ac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указана типография, где печатались билеты, тираж.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услуги по согласованию с директором 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>, организуют работу по предоста</w:t>
      </w:r>
      <w:r w:rsidRPr="00DD630D">
        <w:rPr>
          <w:rFonts w:ascii="Times New Roman" w:hAnsi="Times New Roman" w:cs="Times New Roman"/>
          <w:sz w:val="24"/>
          <w:szCs w:val="24"/>
        </w:rPr>
        <w:t>в</w:t>
      </w:r>
      <w:r w:rsidRPr="00DD630D">
        <w:rPr>
          <w:rFonts w:ascii="Times New Roman" w:hAnsi="Times New Roman" w:cs="Times New Roman"/>
          <w:sz w:val="24"/>
          <w:szCs w:val="24"/>
        </w:rPr>
        <w:t xml:space="preserve">лению муниципальной услуги, осуществляют </w:t>
      </w:r>
      <w:proofErr w:type="gramStart"/>
      <w:r w:rsidRPr="00DD63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исполнением, принимают меры к совершенствованию форм и методов реализации муниц</w:t>
      </w:r>
      <w:r w:rsidRPr="00DD630D">
        <w:rPr>
          <w:rFonts w:ascii="Times New Roman" w:hAnsi="Times New Roman" w:cs="Times New Roman"/>
          <w:sz w:val="24"/>
          <w:szCs w:val="24"/>
        </w:rPr>
        <w:t>и</w:t>
      </w:r>
      <w:r w:rsidRPr="00DD630D">
        <w:rPr>
          <w:rFonts w:ascii="Times New Roman" w:hAnsi="Times New Roman" w:cs="Times New Roman"/>
          <w:sz w:val="24"/>
          <w:szCs w:val="24"/>
        </w:rPr>
        <w:t>пальной услуги, несут персональную ответственность за предоставление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Должностным лицом исполнения данного административного действия являются специалисты 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>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Результатом действия является:</w:t>
      </w:r>
    </w:p>
    <w:p w:rsidR="00DD630D" w:rsidRPr="00DD630D" w:rsidRDefault="00DD630D" w:rsidP="00DD630D">
      <w:pPr>
        <w:pStyle w:val="ac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утвержденный и согласованный план подготовки и предоставления муниципальной услуги;</w:t>
      </w:r>
    </w:p>
    <w:p w:rsidR="00DD630D" w:rsidRPr="00DD630D" w:rsidRDefault="00DD630D" w:rsidP="00DD630D">
      <w:pPr>
        <w:pStyle w:val="ac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lastRenderedPageBreak/>
        <w:t>успешное предоставление услуги (показ, выездной концерт);</w:t>
      </w:r>
    </w:p>
    <w:p w:rsidR="00DD630D" w:rsidRPr="00DD630D" w:rsidRDefault="00DD630D" w:rsidP="00DD630D">
      <w:pPr>
        <w:pStyle w:val="ac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проведение показа, выездного концерта в назначенный срок.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Исполнение данной административной процедуры производится поквартально.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3.3.3.  Организация работы по развитию местного традиционного народного и художественного творчества. Создание условий для занятий самодеятельным, любительским, художественным, декоративно-прикладным, изобразительным творчеством, развития любительского искусства, традиционных художественных промыслов и ремесел.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Занятия в творческих и клубных формированиях учреждений проходят  в  течение  всего  календарного  года. Приём осуществляется в течение календарного года и при наличии свободных мест.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Родители (или законные представители) составляют заявление на имя директора учреждения с просьбой принять ребёнка в творческое или клубное формирование учреждений. </w:t>
      </w:r>
      <w:bookmarkStart w:id="1" w:name="sub_62"/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При приёме в хореографические коллективы  необходимым требованием является медицинское заключение о состоянии здоровья ребёнка. </w:t>
      </w:r>
      <w:bookmarkEnd w:id="1"/>
      <w:r w:rsidRPr="00DD630D">
        <w:rPr>
          <w:rFonts w:ascii="Times New Roman" w:hAnsi="Times New Roman" w:cs="Times New Roman"/>
          <w:sz w:val="24"/>
          <w:szCs w:val="24"/>
        </w:rPr>
        <w:t> </w:t>
      </w:r>
      <w:bookmarkStart w:id="2" w:name="sub_65"/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В случае неудовлетворенности качеством предоставления муниципальной услуги, родители (или законные представители) могут обратиться к директору </w:t>
      </w:r>
      <w:bookmarkEnd w:id="2"/>
      <w:r w:rsidRPr="00DD630D">
        <w:rPr>
          <w:rFonts w:ascii="Times New Roman" w:hAnsi="Times New Roman" w:cs="Times New Roman"/>
          <w:sz w:val="24"/>
          <w:szCs w:val="24"/>
        </w:rPr>
        <w:t>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>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Юридическим фактом начала данного административного действия является обращение заявителя в 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>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является: </w:t>
      </w:r>
    </w:p>
    <w:p w:rsidR="00DD630D" w:rsidRPr="00DD630D" w:rsidRDefault="00DD630D" w:rsidP="00DD630D">
      <w:pPr>
        <w:pStyle w:val="ac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принятое решение руководством МКУК «КДЦ 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D630D">
        <w:rPr>
          <w:rFonts w:ascii="Times New Roman" w:hAnsi="Times New Roman" w:cs="Times New Roman"/>
          <w:sz w:val="24"/>
          <w:szCs w:val="24"/>
        </w:rPr>
        <w:t xml:space="preserve">о приёме получателя услуг в творческое или клубное формирование; </w:t>
      </w:r>
    </w:p>
    <w:p w:rsidR="00DD630D" w:rsidRPr="00DD630D" w:rsidRDefault="00DD630D" w:rsidP="00DD630D">
      <w:pPr>
        <w:pStyle w:val="ac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успешная деятельность клубных формирований и творческих коллективов различной жанровой направленности;</w:t>
      </w:r>
    </w:p>
    <w:p w:rsidR="00DD630D" w:rsidRPr="00DD630D" w:rsidRDefault="00DD630D" w:rsidP="00DD630D">
      <w:pPr>
        <w:pStyle w:val="ac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30D">
        <w:rPr>
          <w:rFonts w:ascii="Times New Roman" w:hAnsi="Times New Roman" w:cs="Times New Roman"/>
          <w:noProof/>
          <w:sz w:val="24"/>
          <w:szCs w:val="24"/>
        </w:rPr>
        <w:t>проведение фестивалей, смотров, конкурсов, выставок и других форм показа результатов творческой деятельности;</w:t>
      </w:r>
    </w:p>
    <w:p w:rsidR="00DD630D" w:rsidRPr="00DD630D" w:rsidRDefault="00DD630D" w:rsidP="00DD630D">
      <w:pPr>
        <w:pStyle w:val="ac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поддержка творческой деятельности лиц, являющихся носителями и распространителями материальных и духовных традиций народной культуры, популяризация  творчества   профессиональных и самодеятельных   авторов и исполнителей,   получивших общественное признание.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Срок исполнения процедуры - постоянно. 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3.3.4. Оказание консультационной и методической помощи структурным подразделениям МКУК «КДЦ ЧСП»</w:t>
      </w:r>
      <w:r w:rsidRPr="00DD630D">
        <w:rPr>
          <w:rFonts w:ascii="Times New Roman" w:hAnsi="Times New Roman" w:cs="Times New Roman"/>
          <w:sz w:val="24"/>
          <w:szCs w:val="24"/>
        </w:rPr>
        <w:t xml:space="preserve"> проводится на основании плана методической работы специалистами Учреждения, которые осуществляют  оценку эффективности деятельности  структурных подразделений в сфере предоставления услуг народного художественного и самодеятельного творчества. На основе анализа результатов исполнения муниципальных заданий и учета мнений потребителей муниципальных услуг, осуществляет разработку мероприятий по повышению качества и уровня обслуживания населения, а также:</w:t>
      </w:r>
    </w:p>
    <w:p w:rsidR="00DD630D" w:rsidRPr="00DD630D" w:rsidRDefault="00DD630D" w:rsidP="00DD630D">
      <w:pPr>
        <w:pStyle w:val="ac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методическое обеспечение и поселенческую координацию процессов сохранения нематериального культурного наследия, развития народного творчества и социокультурной деятельности;</w:t>
      </w:r>
    </w:p>
    <w:p w:rsidR="00DD630D" w:rsidRPr="00DD630D" w:rsidRDefault="00DD630D" w:rsidP="00DD630D">
      <w:pPr>
        <w:pStyle w:val="ac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организационное обеспечение и творческое воплощение региональных и местных государственных проектов и программ в сфере традиционной народной культуры, любительского искусства, социокультурной интеграции гражданского и патриотического воспитания;</w:t>
      </w:r>
    </w:p>
    <w:p w:rsidR="00DD630D" w:rsidRPr="00DD630D" w:rsidRDefault="00DD630D" w:rsidP="00DD630D">
      <w:pPr>
        <w:pStyle w:val="ac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информационное обеспечение деятельности структурных подразделений МКУК «КДЦ   ЧСП», сбор и фиксация на различных носителях образцов народного творчества, создание информационных баз данных по жанрам народного творчества, культурно-досуговой деятельности, правоприменительной практике;</w:t>
      </w:r>
    </w:p>
    <w:p w:rsidR="00DD630D" w:rsidRPr="00DD630D" w:rsidRDefault="00DD630D" w:rsidP="00DD630D">
      <w:pPr>
        <w:pStyle w:val="ac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повышение квалификации руководителей и специалистов, передача навыков через систему постоянно действующих выставок, студий, мастер-классов, семинаров, практикумов, консультационных дней;</w:t>
      </w:r>
    </w:p>
    <w:p w:rsidR="00DD630D" w:rsidRPr="00DD630D" w:rsidRDefault="00DD630D" w:rsidP="00DD630D">
      <w:pPr>
        <w:pStyle w:val="ac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lastRenderedPageBreak/>
        <w:t>разработка и издание методических, рекламных и других материалов по предмету деятельности Учреждения.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Юридическим фактом начала данного административного действия является план методической работы и обращение заявителя в 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>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Должностное лицо, ответственное за исполнение данной процедуры, назначается директором МКУК «КДЦ  ЧСП</w:t>
      </w:r>
      <w:r w:rsidRPr="00DD630D">
        <w:rPr>
          <w:rFonts w:ascii="Times New Roman" w:hAnsi="Times New Roman" w:cs="Times New Roman"/>
          <w:bCs/>
          <w:sz w:val="24"/>
          <w:szCs w:val="24"/>
        </w:rPr>
        <w:t>»</w:t>
      </w:r>
      <w:r w:rsidRPr="00DD630D">
        <w:rPr>
          <w:rFonts w:ascii="Times New Roman" w:hAnsi="Times New Roman" w:cs="Times New Roman"/>
          <w:sz w:val="24"/>
          <w:szCs w:val="24"/>
        </w:rPr>
        <w:t xml:space="preserve"> или лицом, его замещающим.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Результатом действия являются подготовленные и доведенные до заинтересованных лиц методические рекомендации, письма, обобщенные в письменном виде материалы об опыте работы, проведение семинара, круглого стола с приглашением всех заинтересованных лиц, совещания, организационного комитета, и т. д.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Срок исполнения - постоянно.</w:t>
      </w:r>
    </w:p>
    <w:bookmarkEnd w:id="0"/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3.3.5.Осуществление постоянного мониторинга по вопросу деятельности структурных подразделений МКУК «КДЦ  ЧСП».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Директор МКУК «КДЦ  ЧСП»:</w:t>
      </w:r>
    </w:p>
    <w:p w:rsidR="00DD630D" w:rsidRPr="00DD630D" w:rsidRDefault="00DD630D" w:rsidP="00DD630D">
      <w:pPr>
        <w:pStyle w:val="ac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инспектирует деятельность структурных подразделений в части организации работы самодеятельных творческих коллективов и клубных формирований: проверяет наличие необходимой документации (расписаний, журналов учёта работы, посещений участников, репертуарных планов, мероприятий по демонстрации творческой продукции и т.п.) и выносит по ним решения, обязательные для исполнения;</w:t>
      </w:r>
    </w:p>
    <w:p w:rsidR="00DD630D" w:rsidRPr="00DD630D" w:rsidRDefault="00DD630D" w:rsidP="00DD630D">
      <w:pPr>
        <w:pStyle w:val="ac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осуществляет мониторинг деятельности структурных подразделений, аналитическое обобщение творческих, досуговых и социально-культурных процессов; </w:t>
      </w:r>
    </w:p>
    <w:p w:rsidR="00DD630D" w:rsidRPr="00DD630D" w:rsidRDefault="00DD630D" w:rsidP="00DD630D">
      <w:pPr>
        <w:pStyle w:val="ac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проводит аналитические, социологические исследования по предмету деятельности структурных подразделений МКУК «КДЦ  ЧСП».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Юридическими фактами начала исполнения процедуры являются:</w:t>
      </w:r>
    </w:p>
    <w:p w:rsidR="00DD630D" w:rsidRPr="00DD630D" w:rsidRDefault="00DD630D" w:rsidP="00DD630D">
      <w:pPr>
        <w:pStyle w:val="ac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текущее исполнение годового плана;</w:t>
      </w:r>
    </w:p>
    <w:p w:rsidR="00DD630D" w:rsidRPr="00DD630D" w:rsidRDefault="00DD630D" w:rsidP="00DD630D">
      <w:pPr>
        <w:pStyle w:val="ac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поступивший запрос о представлении информации;</w:t>
      </w:r>
    </w:p>
    <w:p w:rsidR="00DD630D" w:rsidRPr="00DD630D" w:rsidRDefault="00DD630D" w:rsidP="00DD630D">
      <w:pPr>
        <w:pStyle w:val="ac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подготовка отчёта о деятельности структурных подразделений МКУК «КДЦ  ЧСП» и анализа работы;</w:t>
      </w:r>
    </w:p>
    <w:p w:rsidR="00DD630D" w:rsidRPr="00DD630D" w:rsidRDefault="00DD630D" w:rsidP="00DD630D">
      <w:pPr>
        <w:pStyle w:val="ac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подготовка статистических отчетов в Отдел по культуре и библиотечному обслуживанию администрации Черемховского районного муниципального образования и Министерство культуры и архивов Иркутской области о  деятельности структурных подразделений МКУК «КДЦ  ЧСП».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Ответственным за исполнение данной процедуры, является директор МКУК «КДЦ  ЧСП» или лицо, его замещающее.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Ответственное должностное лицо обеспечивает представление необходимой информации в течение 30 дней, или в другой указанный срок.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Также должностное лицо, в рамках своих прав и обязанностей, назначает ответственного исполнителя, проводит анализ данной деятельности, готовит и подписывает рекомендации, письма, с целью контроля осуществляет запрос необходимой информации от структурных подразделений.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Результатом действия является:</w:t>
      </w:r>
    </w:p>
    <w:p w:rsidR="00DD630D" w:rsidRPr="00DD630D" w:rsidRDefault="00DD630D" w:rsidP="00DD630D">
      <w:pPr>
        <w:pStyle w:val="ac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аналитический материал;</w:t>
      </w:r>
    </w:p>
    <w:p w:rsidR="00DD630D" w:rsidRPr="00DD630D" w:rsidRDefault="00DD630D" w:rsidP="00DD630D">
      <w:pPr>
        <w:pStyle w:val="ac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подписанная и отправленная заинтересованным лицам письменная или устная информация;</w:t>
      </w:r>
    </w:p>
    <w:p w:rsidR="00DD630D" w:rsidRPr="00DD630D" w:rsidRDefault="00DD630D" w:rsidP="00DD630D">
      <w:pPr>
        <w:pStyle w:val="ac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проверенный и направленный в Министерство культуры и архивов Иркутской области статистический отчёт.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Исполнение данной процедуры производится в срок до 30 дней, или в другой  указанный срок для исполнения.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3.4.    Требования  к отчетности об исполнении муниципальной услуги.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Организация отчётной деятельности учреждений  включает в себя подготовку и оформление: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lastRenderedPageBreak/>
        <w:t>нормативно-правовых документов, регламентирующих деятельность МКУК «КДЦ  ЧСП» и структурных подразделений;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годовых и месячных планов работы учреждений, клубных формирований и творческих коллективов;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годовых  и квартальных  отчётов работы учреждений;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положений о проведении фестивалей, конкурсов, смотров;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государственных статистических отчётов о деятельности учреждений; 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ответов на письма, обращения, жалобы граждан;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договоров о культурном сотрудничестве;</w:t>
      </w:r>
    </w:p>
    <w:p w:rsidR="00DD630D" w:rsidRPr="00DD630D" w:rsidRDefault="00DD630D" w:rsidP="00DD630D">
      <w:pPr>
        <w:pStyle w:val="ac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разработку и издание методических, рекламных и других материалов по предмету деятельности Учреждений.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Юридическим фактом начала действия может явиться: поручение главы администрации  Черемховского муниципального образования, запрос о представлении информации от государственных органов исполнительной власти, обращения граждан и юридических лиц.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Ответственным за исполнение данной процедуры, является директор МКУК «КДЦ  ЧСП» или лицо, его замещающее.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является:</w:t>
      </w:r>
    </w:p>
    <w:p w:rsidR="00DD630D" w:rsidRPr="00DD630D" w:rsidRDefault="00DD630D" w:rsidP="00DD630D">
      <w:pPr>
        <w:pStyle w:val="ac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принятое (подписанное) постановление главы администрации Черемховского муниципального образования;</w:t>
      </w:r>
    </w:p>
    <w:p w:rsidR="00DD630D" w:rsidRPr="00DD630D" w:rsidRDefault="00DD630D" w:rsidP="00DD630D">
      <w:pPr>
        <w:pStyle w:val="ac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подписанный приказ Учредителя;</w:t>
      </w:r>
    </w:p>
    <w:p w:rsidR="00DD630D" w:rsidRPr="00DD630D" w:rsidRDefault="00DD630D" w:rsidP="00DD630D">
      <w:pPr>
        <w:pStyle w:val="ac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письменная информация  в Отдел по культуре и библиотечному обслуживанию администрации Черемховского районного муниципального образования и Министерство культуры и архивов Иркутской области</w:t>
      </w:r>
      <w:proofErr w:type="gramStart"/>
      <w:r w:rsidRPr="00DD63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главе администрации  Черемховского муниципального образования; </w:t>
      </w:r>
    </w:p>
    <w:p w:rsidR="00DD630D" w:rsidRPr="00DD630D" w:rsidRDefault="00DD630D" w:rsidP="00DD630D">
      <w:pPr>
        <w:pStyle w:val="ac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оформленный и подписанный договор о культурном сотрудничестве;</w:t>
      </w:r>
    </w:p>
    <w:p w:rsidR="00DD630D" w:rsidRPr="00DD630D" w:rsidRDefault="00DD630D" w:rsidP="00DD630D">
      <w:pPr>
        <w:pStyle w:val="ac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письменный ответ заявителю на обращение.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Срок исполнения процедуры - не более 30 дней.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63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D630D">
        <w:rPr>
          <w:rFonts w:ascii="Times New Roman" w:hAnsi="Times New Roman" w:cs="Times New Roman"/>
          <w:b/>
          <w:sz w:val="24"/>
          <w:szCs w:val="24"/>
        </w:rPr>
        <w:t>.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Порядок контроля  и ответственность должностных лиц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4.1.   Формы </w:t>
      </w:r>
      <w:proofErr w:type="gramStart"/>
      <w:r w:rsidRPr="00DD63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D630D">
        <w:rPr>
          <w:rFonts w:ascii="Times New Roman" w:hAnsi="Times New Roman" w:cs="Times New Roman"/>
          <w:b/>
          <w:sz w:val="24"/>
          <w:szCs w:val="24"/>
        </w:rPr>
        <w:t xml:space="preserve"> соблюдением административного регламента.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i/>
          <w:sz w:val="24"/>
          <w:szCs w:val="24"/>
        </w:rPr>
        <w:t xml:space="preserve">Текущий </w:t>
      </w:r>
      <w:proofErr w:type="gramStart"/>
      <w:r w:rsidRPr="00DD630D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DD630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Учредителем, МУ «Централизованная бухгалтерия АЧРМО» и другими органами в пределах их компетенции, на которые в соответствии с действующими нормативно-правовыми актами  Российской Федерации, возложена проверка деятельности государственных и муниципальных учреждений посредством процедур внутреннего и внешнего контроля.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i/>
          <w:sz w:val="24"/>
          <w:szCs w:val="24"/>
        </w:rPr>
        <w:t>Внутренний контроль</w:t>
      </w:r>
      <w:r w:rsidRPr="00DD630D">
        <w:rPr>
          <w:rFonts w:ascii="Times New Roman" w:hAnsi="Times New Roman" w:cs="Times New Roman"/>
          <w:sz w:val="24"/>
          <w:szCs w:val="24"/>
        </w:rPr>
        <w:t xml:space="preserve"> проводится директором МКУК « КДЦ   ЧСП». Внутренний контроль подразделяется:</w:t>
      </w:r>
    </w:p>
    <w:p w:rsidR="00DD630D" w:rsidRPr="00DD630D" w:rsidRDefault="00DD630D" w:rsidP="00DD630D">
      <w:pPr>
        <w:pStyle w:val="ac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  <w:u w:val="single"/>
        </w:rPr>
        <w:t>Оперативный контроль</w:t>
      </w:r>
      <w:r w:rsidRPr="00DD630D">
        <w:rPr>
          <w:rFonts w:ascii="Times New Roman" w:hAnsi="Times New Roman" w:cs="Times New Roman"/>
          <w:sz w:val="24"/>
          <w:szCs w:val="24"/>
        </w:rPr>
        <w:t xml:space="preserve"> (по выявленным проблемным фактам и жалобам, касающимся качества предоставления услуги);</w:t>
      </w:r>
    </w:p>
    <w:p w:rsidR="00DD630D" w:rsidRPr="00DD630D" w:rsidRDefault="00DD630D" w:rsidP="00DD630D">
      <w:pPr>
        <w:pStyle w:val="ac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  <w:u w:val="single"/>
        </w:rPr>
        <w:t>Контроль мероприятий</w:t>
      </w:r>
      <w:r w:rsidRPr="00DD630D">
        <w:rPr>
          <w:rFonts w:ascii="Times New Roman" w:hAnsi="Times New Roman" w:cs="Times New Roman"/>
          <w:sz w:val="24"/>
          <w:szCs w:val="24"/>
        </w:rPr>
        <w:t xml:space="preserve"> (анализ и оценка проведённого мероприятия);</w:t>
      </w:r>
    </w:p>
    <w:p w:rsidR="00DD630D" w:rsidRPr="00DD630D" w:rsidRDefault="00DD630D" w:rsidP="00DD630D">
      <w:pPr>
        <w:pStyle w:val="ac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  <w:u w:val="single"/>
        </w:rPr>
        <w:t>Итоговый контроль</w:t>
      </w:r>
      <w:r w:rsidRPr="00DD630D">
        <w:rPr>
          <w:rFonts w:ascii="Times New Roman" w:hAnsi="Times New Roman" w:cs="Times New Roman"/>
          <w:sz w:val="24"/>
          <w:szCs w:val="24"/>
        </w:rPr>
        <w:t xml:space="preserve"> (анализ деятельности учреждений по предоставлению услуги за отчётный период, по результатам года).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Выявленные недостатки в предоставлении услуги анализируются по каждому работнику структурных подразделений с принятием мер к их устранению, вынесением дисциплинарных или административных воздействий (если будет установлена вина конкретного работника в некачественном предоставлении услуги).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Директор МКУК « КДЦ  ЧСП»  представляет  Учредителю отчёт о проведённых  контрольных мероприятиях и принятых мерах (при необходимости).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i/>
          <w:sz w:val="24"/>
          <w:szCs w:val="24"/>
        </w:rPr>
        <w:t>Внешний контроль</w:t>
      </w:r>
      <w:r w:rsidRPr="00DD630D">
        <w:rPr>
          <w:rFonts w:ascii="Times New Roman" w:hAnsi="Times New Roman" w:cs="Times New Roman"/>
          <w:sz w:val="24"/>
          <w:szCs w:val="24"/>
        </w:rPr>
        <w:t xml:space="preserve"> осуществляет Учредитель МКУК « КДЦ  ЧСП» посредством: </w:t>
      </w:r>
    </w:p>
    <w:p w:rsidR="00DD630D" w:rsidRPr="00DD630D" w:rsidRDefault="00DD630D" w:rsidP="00DD630D">
      <w:pPr>
        <w:pStyle w:val="ac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проведения мониторинга основных показателей работы за определенный период; </w:t>
      </w:r>
    </w:p>
    <w:p w:rsidR="00DD630D" w:rsidRPr="00DD630D" w:rsidRDefault="00DD630D" w:rsidP="00DD630D">
      <w:pPr>
        <w:pStyle w:val="ac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анализа обращений и жалоб граждан; </w:t>
      </w:r>
    </w:p>
    <w:p w:rsidR="00DD630D" w:rsidRPr="00DD630D" w:rsidRDefault="00DD630D" w:rsidP="00DD630D">
      <w:pPr>
        <w:pStyle w:val="ac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контрольных мероприятий, в том числе проверка книги жалоб структурных подразделений на предмет фиксации в ней жалоб на качество предоставляемой муниципальной услуги, а также факты принятия мер по жалобам. 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4.2.  Порядок и формы общественного контроля.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Для оценки  качества предоставления услуги со стороны граждан, объединений граждан  и общественных организации  используется следующие основные</w:t>
      </w:r>
      <w:r w:rsidRPr="00DD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sz w:val="24"/>
          <w:szCs w:val="24"/>
        </w:rPr>
        <w:t>методы контроля:</w:t>
      </w:r>
    </w:p>
    <w:p w:rsidR="00DD630D" w:rsidRPr="00DD630D" w:rsidRDefault="00DD630D" w:rsidP="00DD630D">
      <w:pPr>
        <w:pStyle w:val="ac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0D">
        <w:rPr>
          <w:rFonts w:ascii="Times New Roman" w:hAnsi="Times New Roman" w:cs="Times New Roman"/>
          <w:i/>
          <w:sz w:val="24"/>
          <w:szCs w:val="24"/>
          <w:u w:val="single"/>
        </w:rPr>
        <w:t>визуальный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– проверка состояния учреждения;</w:t>
      </w:r>
    </w:p>
    <w:p w:rsidR="00DD630D" w:rsidRPr="00DD630D" w:rsidRDefault="00DD630D" w:rsidP="00DD630D">
      <w:pPr>
        <w:pStyle w:val="ac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  <w:u w:val="single"/>
        </w:rPr>
        <w:t>экспертный</w:t>
      </w:r>
      <w:r w:rsidRPr="00DD630D">
        <w:rPr>
          <w:rFonts w:ascii="Times New Roman" w:hAnsi="Times New Roman" w:cs="Times New Roman"/>
          <w:sz w:val="24"/>
          <w:szCs w:val="24"/>
        </w:rPr>
        <w:t xml:space="preserve"> – опрос творческих работников и других лиц о состоянии качества и безопасности  услуги.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настоящего регламента, является директор МКУК « КДЦ   ЧСП».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Директор МКУК « КДЦ   ЧСП» имеет право: </w:t>
      </w:r>
    </w:p>
    <w:p w:rsidR="00DD630D" w:rsidRPr="00DD630D" w:rsidRDefault="00DD630D" w:rsidP="00DD630D">
      <w:pPr>
        <w:pStyle w:val="ac"/>
        <w:numPr>
          <w:ilvl w:val="0"/>
          <w:numId w:val="2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определять ход исполнения административных процедур; </w:t>
      </w:r>
    </w:p>
    <w:p w:rsidR="00DD630D" w:rsidRPr="00DD630D" w:rsidRDefault="00DD630D" w:rsidP="00DD630D">
      <w:pPr>
        <w:pStyle w:val="ac"/>
        <w:numPr>
          <w:ilvl w:val="0"/>
          <w:numId w:val="2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вносить предложения по оптимизации процесса реализации муниципальной услуги; </w:t>
      </w:r>
    </w:p>
    <w:p w:rsidR="00DD630D" w:rsidRPr="00DD630D" w:rsidRDefault="00DD630D" w:rsidP="00DD630D">
      <w:pPr>
        <w:pStyle w:val="ac"/>
        <w:numPr>
          <w:ilvl w:val="0"/>
          <w:numId w:val="2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назначать ответственных должностных лиц (исполнителей) за выполнение муниципальной услуги.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Исполнители несут персональную ответственность:</w:t>
      </w:r>
    </w:p>
    <w:p w:rsidR="00DD630D" w:rsidRPr="00DD630D" w:rsidRDefault="00DD630D" w:rsidP="00DD630D">
      <w:pPr>
        <w:pStyle w:val="ac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за соблюдение сроков и порядка предоставления муниципальной услуги в соответствии с их должностными обязанностями и нормативно-правовыми актами;</w:t>
      </w:r>
    </w:p>
    <w:p w:rsidR="00DD630D" w:rsidRPr="00DD630D" w:rsidRDefault="00DD630D" w:rsidP="00DD630D">
      <w:pPr>
        <w:pStyle w:val="ac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за выполнение административных процедур в полном объеме и в установленные сроки.</w:t>
      </w:r>
    </w:p>
    <w:p w:rsidR="00DD630D" w:rsidRPr="00DD630D" w:rsidRDefault="00DD630D" w:rsidP="00DD630D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63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630D">
        <w:rPr>
          <w:rFonts w:ascii="Times New Roman" w:hAnsi="Times New Roman" w:cs="Times New Roman"/>
          <w:b/>
          <w:sz w:val="24"/>
          <w:szCs w:val="24"/>
        </w:rPr>
        <w:t>.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Порядок обжалования действий (бездействия) должностных лиц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5.1. Порядок досудебного (внесудебного) обжалования.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обжалования действий (бездействия) и принятых решений в процессе предоставления муниципальной функции осуществляется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Жалобы на нарушение условий предоставления услуги могут направляться потребителями как непосредственно в учреждения, предоставляющие услугу, так и Учредителю. Заявления и жалобы на некачественное предоставление услуги подлежат обязательной регистрации. Жалобы на предоставление услуги  с нарушением, должны быть рассмотрены  директором МКУК «КДЦ   ЧСП», либо Учредителем в 30-дневный срок, а их заявителю дан письменный ответ о принятых мерах.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При подтверждении факта некачественного предоставления услуги к руководителям структурных подразделений и ответственным должностным лицам применяются меры дисциплинарного или административного воздействия.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В досудебном обжаловании заинтересованные лица могут обратиться с жалобой на действие (бездействие) и решения, осуществляемые (принятые) в ходе предоставления муниципальной услуги на основании настоящего регламента (далее - жалоба) письменно или устно.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жалобе указываются: </w:t>
      </w:r>
    </w:p>
    <w:p w:rsidR="00DD630D" w:rsidRPr="00DD630D" w:rsidRDefault="00DD630D" w:rsidP="00DD630D">
      <w:pPr>
        <w:pStyle w:val="ac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заявителя или представителя заинтересованного лица; </w:t>
      </w:r>
    </w:p>
    <w:p w:rsidR="00DD630D" w:rsidRPr="00DD630D" w:rsidRDefault="00DD630D" w:rsidP="00DD630D">
      <w:pPr>
        <w:pStyle w:val="ac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 юридического лица (в случае обращения от имени юридического лица); </w:t>
      </w:r>
    </w:p>
    <w:p w:rsidR="00DD630D" w:rsidRPr="00DD630D" w:rsidRDefault="00DD630D" w:rsidP="00DD630D">
      <w:pPr>
        <w:pStyle w:val="ac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адрес; </w:t>
      </w:r>
    </w:p>
    <w:p w:rsidR="00DD630D" w:rsidRPr="00DD630D" w:rsidRDefault="00DD630D" w:rsidP="00DD630D">
      <w:pPr>
        <w:pStyle w:val="ac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предмет жалобы; </w:t>
      </w:r>
    </w:p>
    <w:p w:rsidR="00DD630D" w:rsidRPr="00DD630D" w:rsidRDefault="00DD630D" w:rsidP="00DD630D">
      <w:pPr>
        <w:pStyle w:val="ac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личная подпись заинтересованного лица, дата.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К жалобе заявитель прилагает копии документов и материалы, характеризующие предмет жалобы.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запроса (жалобы) осуществляется в срок до 30-ти календарных дней с момента поступления запроса (жалобы).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приёма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приёма, о чём делается запись в карточке личного приёма заявителя. В остальных случаях даётся письменный ответ.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В ходе личного приёма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Письменная жалоба и жалоба  по электронной почте должны быть рассмотрены администрацией учреждения  в течение 30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сроков её рассмотрения, но не более чем на 30 дней, о чём сообщается заявителю, подавшему жалобу, в письменной форме с указанием причин продления.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5.2. Порядок судебного обжалования</w:t>
      </w:r>
      <w:r w:rsidRPr="00DD630D">
        <w:rPr>
          <w:rFonts w:ascii="Times New Roman" w:hAnsi="Times New Roman" w:cs="Times New Roman"/>
          <w:sz w:val="24"/>
          <w:szCs w:val="24"/>
        </w:rPr>
        <w:t>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Жалоба считается разрешённой,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Заключительные положения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предоставления муниципальной услуги отражает обеспечение прав граждан на культурную деятельность, свободный доступ к культурным ценностям и благам, организацию содержательного досуга. 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 вопросам, которые не урегулированы настоящим Административным регламентом, могут приниматься муниципальные и локальные правовые акты, которые не могут противоречить положениям настоящего регламента.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и связанные с ней административные процедуры, представлены в Приложении к настоящему административному регламенту.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№ 1 – Блок-схема последовательности действий при предоставлении муниципальной услуги «Создание условий для организации досуга и обеспечения жителей культурными услугами» МКУК  « КДЦ   ЧСП».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№ 2 - Перечень муниципальных услуг,</w:t>
      </w:r>
      <w:r w:rsidRPr="00DD630D">
        <w:rPr>
          <w:rFonts w:ascii="Times New Roman" w:hAnsi="Times New Roman" w:cs="Times New Roman"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предоставляемых   МКУК «КДЦ   ЧСП».</w:t>
      </w:r>
    </w:p>
    <w:p w:rsidR="00DD630D" w:rsidRPr="00DD630D" w:rsidRDefault="00DD630D" w:rsidP="00DD630D">
      <w:pPr>
        <w:pStyle w:val="ac"/>
        <w:jc w:val="both"/>
        <w:rPr>
          <w:rStyle w:val="a3"/>
          <w:b w:val="0"/>
          <w:sz w:val="24"/>
          <w:szCs w:val="24"/>
        </w:rPr>
      </w:pPr>
      <w:r w:rsidRPr="00DD630D">
        <w:rPr>
          <w:rStyle w:val="a3"/>
          <w:b w:val="0"/>
          <w:sz w:val="24"/>
          <w:szCs w:val="24"/>
        </w:rPr>
        <w:t>№ 3 - Положение</w:t>
      </w:r>
      <w:r w:rsidRPr="00DD630D">
        <w:rPr>
          <w:rFonts w:ascii="Times New Roman" w:hAnsi="Times New Roman" w:cs="Times New Roman"/>
          <w:sz w:val="24"/>
          <w:szCs w:val="24"/>
        </w:rPr>
        <w:t xml:space="preserve"> </w:t>
      </w:r>
      <w:r w:rsidRPr="00DD630D">
        <w:rPr>
          <w:rStyle w:val="a3"/>
          <w:b w:val="0"/>
          <w:sz w:val="24"/>
          <w:szCs w:val="24"/>
        </w:rPr>
        <w:t>об  организации  платных  форм  деятельности</w:t>
      </w:r>
      <w:r w:rsidRPr="00DD630D">
        <w:rPr>
          <w:rStyle w:val="a3"/>
          <w:b w:val="0"/>
          <w:bCs w:val="0"/>
          <w:sz w:val="24"/>
          <w:szCs w:val="24"/>
        </w:rPr>
        <w:t xml:space="preserve"> </w:t>
      </w:r>
      <w:r w:rsidRPr="00DD630D">
        <w:rPr>
          <w:rStyle w:val="a3"/>
          <w:b w:val="0"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sz w:val="24"/>
          <w:szCs w:val="24"/>
        </w:rPr>
        <w:t>МКУК « КДЦ  ЧСП»</w:t>
      </w:r>
      <w:r w:rsidRPr="00DD630D">
        <w:rPr>
          <w:rStyle w:val="a3"/>
          <w:b w:val="0"/>
          <w:sz w:val="24"/>
          <w:szCs w:val="24"/>
        </w:rPr>
        <w:t>.</w:t>
      </w:r>
    </w:p>
    <w:p w:rsidR="00DD630D" w:rsidRPr="00DD630D" w:rsidRDefault="00DD630D" w:rsidP="00DD630D">
      <w:pPr>
        <w:pStyle w:val="ac"/>
        <w:jc w:val="both"/>
        <w:rPr>
          <w:rStyle w:val="a3"/>
          <w:b w:val="0"/>
          <w:sz w:val="24"/>
          <w:szCs w:val="24"/>
        </w:rPr>
      </w:pPr>
    </w:p>
    <w:p w:rsidR="00DD630D" w:rsidRPr="00DD630D" w:rsidRDefault="00DD630D" w:rsidP="00DD630D">
      <w:pPr>
        <w:pStyle w:val="ac"/>
        <w:jc w:val="both"/>
        <w:rPr>
          <w:rStyle w:val="a3"/>
          <w:b w:val="0"/>
          <w:sz w:val="24"/>
          <w:szCs w:val="24"/>
        </w:rPr>
      </w:pPr>
    </w:p>
    <w:p w:rsidR="00DD630D" w:rsidRPr="00DD630D" w:rsidRDefault="00DD630D" w:rsidP="00DD630D">
      <w:pPr>
        <w:pStyle w:val="ac"/>
        <w:jc w:val="both"/>
        <w:rPr>
          <w:rStyle w:val="a3"/>
          <w:b w:val="0"/>
          <w:sz w:val="24"/>
          <w:szCs w:val="24"/>
        </w:rPr>
      </w:pPr>
    </w:p>
    <w:p w:rsidR="00DD630D" w:rsidRPr="00DD630D" w:rsidRDefault="00DD630D" w:rsidP="00DD630D">
      <w:pPr>
        <w:pStyle w:val="ac"/>
        <w:jc w:val="both"/>
        <w:rPr>
          <w:rStyle w:val="a3"/>
          <w:b w:val="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D630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к  Административному регламенту по предоставлению муниципальной услуги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«Создание условий для организации досуга и обеспечения жителей культурными услугами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муниципальным казённым  учреждением культуры «Культурно-досуговый центр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 xml:space="preserve"> Черемховского сельского поселения»</w:t>
      </w:r>
    </w:p>
    <w:p w:rsidR="00DD630D" w:rsidRPr="00DD630D" w:rsidRDefault="00DD630D" w:rsidP="00DD63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муниципальной услуги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и обеспечения жителей культурными услугами МКУК «КДЦ   ЧСП»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rect id="_x0000_s1062" style="position:absolute;left:0;text-align:left;margin-left:126.15pt;margin-top:2.3pt;width:281.1pt;height:52pt;z-index:251657728">
            <v:textbox>
              <w:txbxContent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>Обращение с запросом</w:t>
                  </w: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>физических и юридических лиц</w:t>
                  </w: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 xml:space="preserve">в МКУК «КДЦ  ЧСП»  </w:t>
                  </w:r>
                </w:p>
              </w:txbxContent>
            </v:textbox>
          </v:rect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62.05pt;margin-top:8.3pt;width:0;height:23.15pt;flip:y;z-index:251662848" o:connectortype="straight" strokeweight="3pt"/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rect id="_x0000_s1063" style="position:absolute;left:0;text-align:left;margin-left:126.15pt;margin-top:8.45pt;width:281.1pt;height:52pt;z-index:251658752">
            <v:textbox>
              <w:txbxContent>
                <w:p w:rsidR="00DD630D" w:rsidRDefault="00DD630D" w:rsidP="00DD630D">
                  <w:pPr>
                    <w:pStyle w:val="ac"/>
                    <w:jc w:val="center"/>
                  </w:pP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>Рассмотрение запроса</w:t>
                  </w:r>
                </w:p>
              </w:txbxContent>
            </v:textbox>
          </v:rect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68" type="#_x0000_t32" style="position:absolute;left:0;text-align:left;margin-left:262.05pt;margin-top:2.95pt;width:0;height:23.15pt;flip:y;z-index:251663872" o:connectortype="straight" strokeweight="3pt"/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4" style="position:absolute;left:0;text-align:left;margin-left:126.15pt;margin-top:3.15pt;width:281.1pt;height:52pt;z-index:251659776">
            <v:textbox>
              <w:txbxContent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 xml:space="preserve">Анализ тематики запроса, </w:t>
                  </w: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>принятие решения о</w:t>
                  </w: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>возможности исполнения запроса</w:t>
                  </w:r>
                </w:p>
              </w:txbxContent>
            </v:textbox>
          </v:rect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70" type="#_x0000_t32" style="position:absolute;left:0;text-align:left;margin-left:262.05pt;margin-top:9.15pt;width:0;height:12pt;flip:y;z-index:251665920" o:connectortype="straight" strokeweight="3pt"/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72" type="#_x0000_t32" style="position:absolute;left:0;text-align:left;margin-left:367.2pt;margin-top:9.65pt;width:0;height:21.1pt;flip:y;z-index:251667968" o:connectortype="straight" strokeweight="3pt"/>
        </w:pict>
      </w: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71" type="#_x0000_t32" style="position:absolute;left:0;text-align:left;margin-left:166.85pt;margin-top:9.65pt;width:0;height:21.1pt;flip:y;z-index:251666944" o:connectortype="straight" strokeweight="3pt"/>
        </w:pict>
      </w: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69" type="#_x0000_t32" style="position:absolute;left:0;text-align:left;margin-left:166.85pt;margin-top:9.65pt;width:200.35pt;height:0;z-index:251664896" o:connectortype="straight" strokeweight="3pt"/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rect id="_x0000_s1065" style="position:absolute;left:0;text-align:left;margin-left:-2.25pt;margin-top:7.75pt;width:252.4pt;height:52pt;z-index:251660800">
            <v:textbox>
              <w:txbxContent>
                <w:p w:rsidR="00DD630D" w:rsidRPr="00426DB3" w:rsidRDefault="00DD630D" w:rsidP="00DD630D">
                  <w:pPr>
                    <w:pStyle w:val="ac"/>
                    <w:jc w:val="center"/>
                    <w:rPr>
                      <w:sz w:val="14"/>
                    </w:rPr>
                  </w:pP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>Уведомление о невозможности предоставления муниципальной услуги</w:t>
                  </w:r>
                </w:p>
              </w:txbxContent>
            </v:textbox>
          </v:rect>
        </w:pict>
      </w:r>
      <w:r w:rsidRPr="00DD630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rect id="_x0000_s1066" style="position:absolute;left:0;text-align:left;margin-left:274.6pt;margin-top:7.75pt;width:252.4pt;height:52pt;z-index:251661824">
            <v:textbox>
              <w:txbxContent>
                <w:p w:rsidR="00DD630D" w:rsidRPr="00426DB3" w:rsidRDefault="00DD630D" w:rsidP="00DD630D">
                  <w:pPr>
                    <w:pStyle w:val="ac"/>
                    <w:jc w:val="center"/>
                    <w:rPr>
                      <w:sz w:val="14"/>
                    </w:rPr>
                  </w:pP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>Предоставление</w:t>
                  </w:r>
                </w:p>
                <w:p w:rsidR="00DD630D" w:rsidRPr="00D03D60" w:rsidRDefault="00DD630D" w:rsidP="00DD630D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D03D60">
                    <w:rPr>
                      <w:rFonts w:ascii="Times New Roman" w:hAnsi="Times New Roman" w:cs="Times New Roman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Default="00DD630D" w:rsidP="00D03D60">
      <w:pPr>
        <w:pStyle w:val="ac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3D60" w:rsidRPr="00DD630D" w:rsidRDefault="00D03D60" w:rsidP="00D03D60">
      <w:pPr>
        <w:pStyle w:val="ac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Приложение 2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 по предоставлению муниципальной услуги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«Создание условий для организации досуга и обеспечен</w:t>
      </w:r>
      <w:r w:rsidR="00D03D60">
        <w:rPr>
          <w:rFonts w:ascii="Times New Roman" w:hAnsi="Times New Roman" w:cs="Times New Roman"/>
          <w:i/>
          <w:sz w:val="24"/>
          <w:szCs w:val="24"/>
        </w:rPr>
        <w:t>ия жителей культурными услугами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муниципальным казённым  учреждением культуры «Культурно-досуговый центр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 xml:space="preserve"> Черемховского сельского поселения»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муниципальных услуг,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предоставляемых</w:t>
      </w:r>
      <w:proofErr w:type="gramEnd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Муниципальным казённым учреждением культуры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«Культурно </w:t>
      </w:r>
      <w:proofErr w:type="gramStart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осуговый</w:t>
      </w:r>
      <w:proofErr w:type="spellEnd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 Черемховского сельского поселения»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numPr>
          <w:ilvl w:val="0"/>
          <w:numId w:val="5"/>
        </w:num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Услуги (работы) по организации деятельности клубных формирований</w:t>
      </w: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творчества: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естественнонаучных;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декоративно-прикладных, изобразительных;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коллекционеров;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по профессиям;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семейного отдыха;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молодежных;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ветеранов, граждан пожилого возраста;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эрудитов;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знакомств;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историко-краеведческих;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историко-патриотических и поисковых;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авторских (поэтов, композиторов, писателей и т.д.);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развития прикладных навыков в области культуры быта (ведения домашнего хозяйства, кройки и шитья, вязания, вышивания, моделирования одежды, кулинарного искусства и др.);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спортивно-оздоровительных;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туризма;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экологических;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любителей животных;</w:t>
      </w:r>
    </w:p>
    <w:p w:rsidR="00DD630D" w:rsidRPr="00DD630D" w:rsidRDefault="00DD630D" w:rsidP="00DD630D">
      <w:pPr>
        <w:pStyle w:val="ac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>растениеводства.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Услуги (работы) по организации и проведению различных по форме и тематике культурно-массовых мероприятий: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вечеров (отдыха, чествования, тематических, выпускных, танцевальных/дискотек и др.), балов;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праздников (национальных, государственных, традиционных, профессиональных и др.);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игровых программ;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шоу-программ;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обрядов и ритуалов в соответствии с местными обычаями и традициями (гражданских, национальных, семейных обрядов и др.);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фестивалей;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концертов;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конкурсов, смотров, викторин;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выставок;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ярмарок;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лотерей;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корпоративных мероприятий;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карнавалов;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шествий;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аукционов;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народных гуляний;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спортивно-оздоровительных мероприятий;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цирковых представлений;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театрализованных представлений;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благотворительных акций;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спектаклей;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демонстраций кинофильмов, видеопрограмм;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фейерверков;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работы игровых комнат для детей (с воспитателем на   время  проведения  мероприятий  для взрослых);</w:t>
      </w:r>
    </w:p>
    <w:p w:rsidR="00DD630D" w:rsidRPr="00DD630D" w:rsidRDefault="00DD630D" w:rsidP="00DD630D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протокольных мероприятий (торжественные приёмы и др.).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3.Услуги (работы) по организации и проведению различных культурно-досуговых  и информационно-просветительных мероприятий: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литературно-музыкальных, видео-гостиных;</w:t>
      </w:r>
    </w:p>
    <w:p w:rsidR="00DD630D" w:rsidRPr="00DD630D" w:rsidRDefault="00DD630D" w:rsidP="00DD630D">
      <w:pPr>
        <w:pStyle w:val="ac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встреч с деятелями культуры, науки, литературы;     </w:t>
      </w:r>
    </w:p>
    <w:p w:rsidR="00DD630D" w:rsidRPr="00DD630D" w:rsidRDefault="00DD630D" w:rsidP="00DD630D">
      <w:pPr>
        <w:pStyle w:val="ac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форумов, конференций, симпозиумов, съездов;</w:t>
      </w:r>
    </w:p>
    <w:p w:rsidR="00DD630D" w:rsidRPr="00DD630D" w:rsidRDefault="00DD630D" w:rsidP="00DD630D">
      <w:pPr>
        <w:pStyle w:val="ac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круглых столов, семинаров, мастер-классов;</w:t>
      </w:r>
    </w:p>
    <w:p w:rsidR="00DD630D" w:rsidRPr="00DD630D" w:rsidRDefault="00DD630D" w:rsidP="00DD630D">
      <w:pPr>
        <w:pStyle w:val="ac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экспедиций;</w:t>
      </w:r>
    </w:p>
    <w:p w:rsidR="00DD630D" w:rsidRPr="00DD630D" w:rsidRDefault="00DD630D" w:rsidP="00DD630D">
      <w:pPr>
        <w:pStyle w:val="ac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лекционных мероприятий;</w:t>
      </w:r>
    </w:p>
    <w:p w:rsidR="00DD630D" w:rsidRPr="00DD630D" w:rsidRDefault="00DD630D" w:rsidP="00DD630D">
      <w:pPr>
        <w:pStyle w:val="ac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презентаций.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4.</w:t>
      </w:r>
      <w:r w:rsidRPr="00DD63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Услуги (работы) по выездному культурному обслуживанию (граждан с ограниченными возможностями, пожилых граждан, жителей отдаленных населенных пунктов  и др.):</w:t>
      </w:r>
    </w:p>
    <w:p w:rsidR="00DD630D" w:rsidRPr="00DD630D" w:rsidRDefault="00DD630D" w:rsidP="00DD630D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услуги (работы) по организации отдыха детей в летнее время;</w:t>
      </w:r>
    </w:p>
    <w:p w:rsidR="00DD630D" w:rsidRPr="00DD630D" w:rsidRDefault="00DD630D" w:rsidP="00DD630D">
      <w:pPr>
        <w:pStyle w:val="ac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услуги (работы) по разработке   сценариев,  постановочной работе по заявкам организаций, предприятий и отдельных граждан;</w:t>
      </w:r>
    </w:p>
    <w:p w:rsidR="00DD630D" w:rsidRPr="00DD630D" w:rsidRDefault="00DD630D" w:rsidP="00DD630D">
      <w:pPr>
        <w:pStyle w:val="ac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услуги (работы) по предоставлению ведущих для проведения праздников и торжеств;</w:t>
      </w:r>
    </w:p>
    <w:p w:rsidR="00DD630D" w:rsidRPr="00DD630D" w:rsidRDefault="00DD630D" w:rsidP="00DD630D">
      <w:pPr>
        <w:pStyle w:val="ac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услуги (работы) по предоставлению оркестров, ансамблей, самодеятельных художественных коллективов и отдельных исполнителей для музыкального оформления праздников и торжеств;</w:t>
      </w:r>
    </w:p>
    <w:p w:rsidR="00DD630D" w:rsidRPr="00DD630D" w:rsidRDefault="00DD630D" w:rsidP="00DD630D">
      <w:pPr>
        <w:pStyle w:val="ac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услуги (работы) по художественному оформлению культурно-досуговых мероприятий;</w:t>
      </w:r>
    </w:p>
    <w:p w:rsidR="00DD630D" w:rsidRPr="00DD630D" w:rsidRDefault="00DD630D" w:rsidP="00DD630D">
      <w:pPr>
        <w:pStyle w:val="ac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(работы) по прокату костюмов, реквизита, музыкальной аппаратуры; </w:t>
      </w:r>
    </w:p>
    <w:p w:rsidR="00DD630D" w:rsidRPr="00D03D60" w:rsidRDefault="00DD630D" w:rsidP="00D03D60">
      <w:pPr>
        <w:pStyle w:val="ac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(работы) по организации реализации входных билетов и абонементов на посещение мероприятий организаций </w:t>
      </w:r>
      <w:proofErr w:type="spellStart"/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>культурно-досугового</w:t>
      </w:r>
      <w:proofErr w:type="spellEnd"/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типа.</w:t>
      </w: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03D60" w:rsidRDefault="00D03D60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Приложение 3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к  Административному регламенту по предоставлению муниципальной услуги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>«Создание условий для организации досуга и обеспечения жителей культурными услугами»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 xml:space="preserve"> Муниципальным казённым  учреждением культуры «Культурно-досуговый центр</w:t>
      </w:r>
    </w:p>
    <w:p w:rsidR="00DD630D" w:rsidRPr="00DD630D" w:rsidRDefault="00DD630D" w:rsidP="00DD630D">
      <w:pPr>
        <w:pStyle w:val="ac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i/>
          <w:sz w:val="24"/>
          <w:szCs w:val="24"/>
        </w:rPr>
        <w:t xml:space="preserve"> Черемховского сельского поселения»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об  организации  платных  форм  деятельности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 казённого учреждения   культуры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«Культурно</w:t>
      </w:r>
      <w:r w:rsidR="00D03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досуговый</w:t>
      </w:r>
      <w:proofErr w:type="spellEnd"/>
      <w:r w:rsidRPr="00DD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  Черемховского сельского поселения»</w:t>
      </w:r>
    </w:p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c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30D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DD630D" w:rsidRPr="00DD630D" w:rsidRDefault="00DD630D" w:rsidP="00DD630D">
      <w:pPr>
        <w:pStyle w:val="ac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30D" w:rsidRPr="00DD630D" w:rsidRDefault="00DD630D" w:rsidP="00DD630D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ab/>
      </w:r>
      <w:r w:rsidRPr="00DD630D">
        <w:rPr>
          <w:rFonts w:ascii="Times New Roman" w:hAnsi="Times New Roman" w:cs="Times New Roman"/>
          <w:b/>
          <w:sz w:val="24"/>
          <w:szCs w:val="24"/>
        </w:rPr>
        <w:t>1.</w:t>
      </w:r>
      <w:r w:rsidRPr="00DD630D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культуры «Культурно - досуговый центр Черемховского сельского поселения», именуемое в дальнейшем </w:t>
      </w:r>
      <w:r w:rsidRPr="00DD630D">
        <w:rPr>
          <w:rFonts w:ascii="Times New Roman" w:hAnsi="Times New Roman" w:cs="Times New Roman"/>
          <w:b/>
          <w:sz w:val="24"/>
          <w:szCs w:val="24"/>
        </w:rPr>
        <w:t>«Учреждение»,</w:t>
      </w:r>
      <w:r w:rsidRPr="00DD630D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организацией, созданной на основании Постановления Главы Черемховского  муниципального образования  № 04  от «17 » февраля 2009 г.</w:t>
      </w:r>
    </w:p>
    <w:p w:rsidR="00DD630D" w:rsidRPr="00DD630D" w:rsidRDefault="00DD630D" w:rsidP="00DD630D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ab/>
      </w:r>
      <w:r w:rsidRPr="00DD630D">
        <w:rPr>
          <w:rFonts w:ascii="Times New Roman" w:hAnsi="Times New Roman" w:cs="Times New Roman"/>
          <w:b/>
          <w:sz w:val="24"/>
          <w:szCs w:val="24"/>
        </w:rPr>
        <w:t>2.</w:t>
      </w:r>
      <w:r w:rsidRPr="00DD630D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 казённое учреждение культуры «Культурн</w:t>
      </w:r>
      <w:proofErr w:type="gramStart"/>
      <w:r w:rsidRPr="00DD63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досуговый центр  Черемховского сельского поселения», сокращённое: </w:t>
      </w:r>
      <w:r w:rsidRPr="00DD630D">
        <w:rPr>
          <w:rFonts w:ascii="Times New Roman" w:hAnsi="Times New Roman" w:cs="Times New Roman"/>
          <w:b/>
          <w:sz w:val="24"/>
          <w:szCs w:val="24"/>
        </w:rPr>
        <w:t>МКУК «КДЦ   ЧСП».</w:t>
      </w:r>
    </w:p>
    <w:p w:rsidR="00DD630D" w:rsidRPr="00DD630D" w:rsidRDefault="00DD630D" w:rsidP="00DD630D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ab/>
      </w:r>
      <w:r w:rsidRPr="00DD630D">
        <w:rPr>
          <w:rFonts w:ascii="Times New Roman" w:hAnsi="Times New Roman" w:cs="Times New Roman"/>
          <w:b/>
          <w:sz w:val="24"/>
          <w:szCs w:val="24"/>
        </w:rPr>
        <w:t>3.</w:t>
      </w:r>
      <w:r w:rsidRPr="00DD630D">
        <w:rPr>
          <w:rFonts w:ascii="Times New Roman" w:hAnsi="Times New Roman" w:cs="Times New Roman"/>
          <w:sz w:val="24"/>
          <w:szCs w:val="24"/>
        </w:rPr>
        <w:t>Местонахождение и почтовый адрес Учреждения: 665429 , Иркутская область, Черемховский район, село  Рысево</w:t>
      </w:r>
      <w:proofErr w:type="gramStart"/>
      <w:r w:rsidRPr="00DD63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30D">
        <w:rPr>
          <w:rFonts w:ascii="Times New Roman" w:hAnsi="Times New Roman" w:cs="Times New Roman"/>
          <w:sz w:val="24"/>
          <w:szCs w:val="24"/>
        </w:rPr>
        <w:t xml:space="preserve"> ул.  Российская , дом 5.</w:t>
      </w:r>
    </w:p>
    <w:p w:rsidR="00DD630D" w:rsidRPr="00DD630D" w:rsidRDefault="00DD630D" w:rsidP="00DD630D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ab/>
      </w:r>
      <w:r w:rsidRPr="00DD630D">
        <w:rPr>
          <w:rFonts w:ascii="Times New Roman" w:hAnsi="Times New Roman" w:cs="Times New Roman"/>
          <w:b/>
          <w:sz w:val="24"/>
          <w:szCs w:val="24"/>
        </w:rPr>
        <w:t>4.</w:t>
      </w:r>
      <w:r w:rsidRPr="00DD630D">
        <w:rPr>
          <w:rFonts w:ascii="Times New Roman" w:hAnsi="Times New Roman" w:cs="Times New Roman"/>
          <w:sz w:val="24"/>
          <w:szCs w:val="24"/>
        </w:rPr>
        <w:t xml:space="preserve">Учреждение является  юридическим лицом, имеет обособленное имущество и </w:t>
      </w:r>
      <w:r w:rsidRPr="00DD630D">
        <w:rPr>
          <w:rFonts w:ascii="Times New Roman" w:hAnsi="Times New Roman" w:cs="Times New Roman"/>
          <w:b/>
          <w:sz w:val="24"/>
          <w:szCs w:val="24"/>
        </w:rPr>
        <w:t>структурное  подразделение</w:t>
      </w:r>
      <w:proofErr w:type="gramStart"/>
      <w:r w:rsidRPr="00DD6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63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630D" w:rsidRPr="00DD630D" w:rsidRDefault="00DD630D" w:rsidP="00DD630D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993"/>
        </w:tabs>
        <w:contextualSpacing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 xml:space="preserve"> Кутугунский клуб</w:t>
      </w:r>
    </w:p>
    <w:p w:rsidR="00DD630D" w:rsidRPr="00DD630D" w:rsidRDefault="00DD630D" w:rsidP="00DD630D">
      <w:pPr>
        <w:pStyle w:val="ad"/>
        <w:tabs>
          <w:tab w:val="left" w:pos="0"/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b/>
        </w:rPr>
      </w:pPr>
      <w:r w:rsidRPr="00DD630D">
        <w:rPr>
          <w:rFonts w:ascii="Times New Roman" w:hAnsi="Times New Roman" w:cs="Times New Roman"/>
        </w:rPr>
        <w:tab/>
      </w:r>
      <w:r w:rsidRPr="00DD630D">
        <w:rPr>
          <w:rFonts w:ascii="Times New Roman" w:hAnsi="Times New Roman" w:cs="Times New Roman"/>
          <w:b/>
        </w:rPr>
        <w:t>5.</w:t>
      </w:r>
      <w:r w:rsidRPr="00DD630D">
        <w:rPr>
          <w:rFonts w:ascii="Times New Roman" w:hAnsi="Times New Roman" w:cs="Times New Roman"/>
        </w:rPr>
        <w:t xml:space="preserve">  Настоящее   Положение   разработано   в  соответствии  с действующими нормативно-правовыми актами: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Закон  Российской Федерации от 09.10.1992 г. № 3612-1 </w:t>
      </w:r>
      <w:r w:rsidRPr="00DD630D">
        <w:rPr>
          <w:rFonts w:ascii="Times New Roman" w:hAnsi="Times New Roman" w:cs="Times New Roman"/>
          <w:b/>
          <w:i/>
          <w:sz w:val="24"/>
          <w:szCs w:val="24"/>
        </w:rPr>
        <w:t>«Основы законодательства Российской Федерации о культуре»</w:t>
      </w:r>
      <w:r w:rsidRPr="00DD630D">
        <w:rPr>
          <w:rFonts w:ascii="Times New Roman" w:hAnsi="Times New Roman" w:cs="Times New Roman"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Постановление   Правительства   Российской   Федерации  от 26.06.1995 г.   № 609   </w:t>
      </w:r>
      <w:r w:rsidRPr="00DD630D">
        <w:rPr>
          <w:rFonts w:ascii="Times New Roman" w:hAnsi="Times New Roman" w:cs="Times New Roman"/>
          <w:b/>
          <w:i/>
          <w:sz w:val="24"/>
          <w:szCs w:val="24"/>
        </w:rPr>
        <w:t>«Об   утверждении   Положения   об   основах хозяйственной  деятельности и финансирования организаций культуры и искусства»</w:t>
      </w:r>
      <w:r w:rsidRPr="00DD630D">
        <w:rPr>
          <w:rFonts w:ascii="Times New Roman" w:hAnsi="Times New Roman" w:cs="Times New Roman"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культуры  и массовых коммуникаций РФ от 20 февраля 2008 г. № 32  </w:t>
      </w:r>
      <w:r w:rsidRPr="00DD630D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</w:t>
      </w:r>
      <w:r w:rsidRPr="00DD63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б утверждении </w:t>
      </w:r>
      <w:proofErr w:type="gramStart"/>
      <w:r w:rsidRPr="00DD63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нормативов минимального ресурсного обеспечения услуг сельских учреждений культуры</w:t>
      </w:r>
      <w:proofErr w:type="gramEnd"/>
      <w:r w:rsidRPr="00DD63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Pr="00DD63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01.12.2004 г. № 712 </w:t>
      </w:r>
      <w:r w:rsidRPr="00DD630D">
        <w:rPr>
          <w:rFonts w:ascii="Times New Roman" w:hAnsi="Times New Roman" w:cs="Times New Roman"/>
          <w:b/>
          <w:i/>
          <w:sz w:val="24"/>
          <w:szCs w:val="24"/>
        </w:rPr>
        <w:t>«О предоставлении льгот отдельным категориям посетителей федеральных государственных организаций культуры»</w:t>
      </w:r>
      <w:r w:rsidRPr="00DD630D">
        <w:rPr>
          <w:rFonts w:ascii="Times New Roman" w:hAnsi="Times New Roman" w:cs="Times New Roman"/>
          <w:i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Постановление Госкомстата РФ от 30.10.1996 г. № 132 </w:t>
      </w:r>
      <w:r w:rsidRPr="00DD630D">
        <w:rPr>
          <w:rFonts w:ascii="Times New Roman" w:hAnsi="Times New Roman" w:cs="Times New Roman"/>
          <w:b/>
          <w:i/>
          <w:sz w:val="24"/>
          <w:szCs w:val="24"/>
        </w:rPr>
        <w:t>«Об утверждении методических указаний о порядке регистрации цен и тарифов на отдельные виды платных услуг населению»</w:t>
      </w:r>
      <w:r w:rsidRPr="00DD630D">
        <w:rPr>
          <w:rFonts w:ascii="Times New Roman" w:hAnsi="Times New Roman" w:cs="Times New Roman"/>
          <w:i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3"/>
      <w:r w:rsidRPr="00DD630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07.03.1995 г. № 239 </w:t>
      </w:r>
      <w:r w:rsidRPr="00DD630D">
        <w:rPr>
          <w:rFonts w:ascii="Times New Roman" w:hAnsi="Times New Roman" w:cs="Times New Roman"/>
          <w:b/>
          <w:i/>
          <w:sz w:val="24"/>
          <w:szCs w:val="24"/>
        </w:rPr>
        <w:t>«О мерах по упорядочению государственного регулирования цен (тарифов)»</w:t>
      </w:r>
      <w:r w:rsidRPr="00DD630D">
        <w:rPr>
          <w:rFonts w:ascii="Times New Roman" w:hAnsi="Times New Roman" w:cs="Times New Roman"/>
          <w:i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DD630D">
        <w:rPr>
          <w:rFonts w:ascii="Times New Roman" w:hAnsi="Times New Roman" w:cs="Times New Roman"/>
          <w:sz w:val="24"/>
          <w:szCs w:val="24"/>
        </w:rPr>
        <w:t xml:space="preserve">Приказ Минфина РФ от 24.08.2007 г. № 74н </w:t>
      </w:r>
      <w:r w:rsidRPr="00DD630D">
        <w:rPr>
          <w:rFonts w:ascii="Times New Roman" w:hAnsi="Times New Roman" w:cs="Times New Roman"/>
          <w:b/>
          <w:i/>
          <w:sz w:val="24"/>
          <w:szCs w:val="24"/>
        </w:rPr>
        <w:t>«Об утверждении указаний о порядке применения бюджетной классификации РФ»</w:t>
      </w:r>
      <w:r w:rsidRPr="00DD630D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DD630D" w:rsidRPr="00DD630D" w:rsidRDefault="00DD630D" w:rsidP="00DD630D">
      <w:pPr>
        <w:pStyle w:val="ac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от 06.10.2003 г. № 131-ФЗ </w:t>
      </w:r>
      <w:r w:rsidRPr="00DD63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DD63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 РФ от 07.02.1992 г. № 2300-1 </w:t>
      </w:r>
      <w:r w:rsidRPr="00DD630D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 защите прав потребителей»</w:t>
      </w:r>
      <w:r w:rsidRPr="00DD63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630D" w:rsidRPr="00DD630D" w:rsidRDefault="00DD630D" w:rsidP="00DD630D">
      <w:pPr>
        <w:pStyle w:val="ac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Федеральный  Закон  от 12.01.1996 г. № 7-ФЗ </w:t>
      </w:r>
      <w:r w:rsidRPr="00DD630D">
        <w:rPr>
          <w:rFonts w:ascii="Times New Roman" w:hAnsi="Times New Roman" w:cs="Times New Roman"/>
          <w:b/>
          <w:i/>
          <w:sz w:val="24"/>
          <w:szCs w:val="24"/>
        </w:rPr>
        <w:t>«О некоммерческих организациях»</w:t>
      </w:r>
      <w:r w:rsidRPr="00DD630D">
        <w:rPr>
          <w:rFonts w:ascii="Times New Roman" w:hAnsi="Times New Roman" w:cs="Times New Roman"/>
          <w:sz w:val="24"/>
          <w:szCs w:val="24"/>
        </w:rPr>
        <w:t>.</w:t>
      </w:r>
    </w:p>
    <w:p w:rsidR="00DD630D" w:rsidRPr="00DD630D" w:rsidRDefault="00DD630D" w:rsidP="00DD630D">
      <w:pPr>
        <w:pStyle w:val="ac"/>
        <w:tabs>
          <w:tab w:val="left" w:pos="56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630D" w:rsidRPr="00DD630D" w:rsidRDefault="00DD630D" w:rsidP="00DD630D">
      <w:pPr>
        <w:tabs>
          <w:tab w:val="left" w:pos="709"/>
        </w:tabs>
        <w:ind w:left="720"/>
        <w:jc w:val="center"/>
        <w:rPr>
          <w:b/>
          <w:u w:val="single"/>
        </w:rPr>
      </w:pPr>
      <w:r w:rsidRPr="00DD630D">
        <w:rPr>
          <w:b/>
          <w:u w:val="single"/>
        </w:rPr>
        <w:t xml:space="preserve">1.ПОРЯДОК РАСХОДОВАНИЯ И УЧЁТА СРЕДСТВ ОТ ОКАЗАНИЯ </w:t>
      </w:r>
    </w:p>
    <w:p w:rsidR="00DD630D" w:rsidRPr="00DD630D" w:rsidRDefault="00DD630D" w:rsidP="00DD630D">
      <w:pPr>
        <w:tabs>
          <w:tab w:val="left" w:pos="709"/>
        </w:tabs>
        <w:ind w:left="720"/>
        <w:jc w:val="center"/>
        <w:rPr>
          <w:b/>
          <w:u w:val="single"/>
        </w:rPr>
      </w:pPr>
      <w:r w:rsidRPr="00DD630D">
        <w:rPr>
          <w:b/>
          <w:u w:val="single"/>
        </w:rPr>
        <w:t>ПЛАТНЫХ УСЛУГ</w:t>
      </w:r>
    </w:p>
    <w:p w:rsidR="00DD630D" w:rsidRPr="00DD630D" w:rsidRDefault="00DD630D" w:rsidP="00DD630D">
      <w:pPr>
        <w:tabs>
          <w:tab w:val="left" w:pos="709"/>
        </w:tabs>
        <w:ind w:left="720"/>
        <w:jc w:val="center"/>
        <w:rPr>
          <w:b/>
          <w:u w:val="single"/>
        </w:rPr>
      </w:pPr>
    </w:p>
    <w:p w:rsidR="00DD630D" w:rsidRPr="00DD630D" w:rsidRDefault="00DD630D" w:rsidP="00DD630D">
      <w:pPr>
        <w:ind w:firstLine="708"/>
        <w:jc w:val="both"/>
      </w:pPr>
      <w:r w:rsidRPr="00DD630D">
        <w:rPr>
          <w:b/>
        </w:rPr>
        <w:t>1.1.</w:t>
      </w:r>
      <w:r w:rsidRPr="00DD630D">
        <w:t xml:space="preserve"> Источником  финансовых  средств  Учреждения  при оказании платных услуг являются:</w:t>
      </w:r>
    </w:p>
    <w:p w:rsidR="00DD630D" w:rsidRPr="00DD630D" w:rsidRDefault="00DD630D" w:rsidP="00DD630D">
      <w:pPr>
        <w:numPr>
          <w:ilvl w:val="0"/>
          <w:numId w:val="32"/>
        </w:numPr>
        <w:tabs>
          <w:tab w:val="left" w:pos="0"/>
        </w:tabs>
        <w:suppressAutoHyphens/>
      </w:pPr>
      <w:r w:rsidRPr="00DD630D">
        <w:t>личные средства граждан;</w:t>
      </w:r>
    </w:p>
    <w:p w:rsidR="00DD630D" w:rsidRPr="00DD630D" w:rsidRDefault="00DD630D" w:rsidP="00DD630D">
      <w:pPr>
        <w:numPr>
          <w:ilvl w:val="0"/>
          <w:numId w:val="32"/>
        </w:numPr>
        <w:tabs>
          <w:tab w:val="left" w:pos="0"/>
        </w:tabs>
        <w:suppressAutoHyphens/>
      </w:pPr>
      <w:r w:rsidRPr="00DD630D">
        <w:t>средства предприятий, учреждений, организаций;</w:t>
      </w:r>
    </w:p>
    <w:p w:rsidR="00DD630D" w:rsidRPr="00DD630D" w:rsidRDefault="00DD630D" w:rsidP="00DD630D">
      <w:pPr>
        <w:numPr>
          <w:ilvl w:val="0"/>
          <w:numId w:val="32"/>
        </w:numPr>
        <w:tabs>
          <w:tab w:val="left" w:pos="0"/>
        </w:tabs>
        <w:suppressAutoHyphens/>
      </w:pPr>
      <w:r w:rsidRPr="00DD630D">
        <w:t>другие незапрещенные законом источники.</w:t>
      </w:r>
    </w:p>
    <w:p w:rsidR="00DD630D" w:rsidRPr="00DD630D" w:rsidRDefault="00DD630D" w:rsidP="00DD630D">
      <w:pPr>
        <w:tabs>
          <w:tab w:val="left" w:pos="0"/>
        </w:tabs>
      </w:pPr>
      <w:r w:rsidRPr="00DD630D">
        <w:rPr>
          <w:b/>
        </w:rPr>
        <w:tab/>
        <w:t>1.2.</w:t>
      </w:r>
      <w:r w:rsidRPr="00DD630D">
        <w:t>Учреждение ведёт учёт доходов и расходов своей деятельности.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  <w:b/>
        </w:rPr>
        <w:tab/>
        <w:t>1.3.</w:t>
      </w:r>
      <w:r w:rsidRPr="00DD630D">
        <w:rPr>
          <w:rFonts w:ascii="Times New Roman" w:hAnsi="Times New Roman" w:cs="Times New Roman"/>
        </w:rPr>
        <w:t xml:space="preserve">Цены (тарифы) на платные услуги и продукцию, включая цены на билеты, Учреждение устанавливает (по согласованию с Учредителем)  самостоятельно, и утверждает Учредителем в порядке, предусмотренном действующим законодательством, кроме случаев, когда </w:t>
      </w:r>
      <w:r w:rsidRPr="00DD630D">
        <w:rPr>
          <w:rFonts w:ascii="Times New Roman" w:hAnsi="Times New Roman" w:cs="Times New Roman"/>
        </w:rPr>
        <w:lastRenderedPageBreak/>
        <w:t>законодательством Российской Федерации предусматривается государственное регулирование цен.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  <w:b/>
        </w:rPr>
        <w:tab/>
        <w:t>1.4.</w:t>
      </w:r>
      <w:r w:rsidRPr="00DD630D">
        <w:rPr>
          <w:rFonts w:ascii="Times New Roman" w:hAnsi="Times New Roman" w:cs="Times New Roman"/>
        </w:rPr>
        <w:t>Учреждение самостоятельно распоряжается денежными средствами, полученными по смете в соответствии с целевым назначением. Расходование  средств  осуществляется  в  соответствии со сметой, утвержденной руководителем и согласованной с Учредителем.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  <w:b/>
        </w:rPr>
        <w:tab/>
        <w:t xml:space="preserve"> 1.5.</w:t>
      </w:r>
      <w:r w:rsidRPr="00DD630D">
        <w:rPr>
          <w:rFonts w:ascii="Times New Roman" w:hAnsi="Times New Roman" w:cs="Times New Roman"/>
        </w:rPr>
        <w:t>Денежные средства Учреждения учитываются на едином балансе и используются исключительно для выполнения поставленных перед Учреждением целей.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DD630D" w:rsidRPr="00DD630D" w:rsidRDefault="00DD630D" w:rsidP="00DD630D">
      <w:pPr>
        <w:pStyle w:val="ad"/>
        <w:tabs>
          <w:tab w:val="left" w:pos="0"/>
          <w:tab w:val="left" w:pos="284"/>
          <w:tab w:val="left" w:pos="426"/>
        </w:tabs>
        <w:ind w:left="450"/>
        <w:jc w:val="center"/>
        <w:rPr>
          <w:rFonts w:ascii="Times New Roman" w:hAnsi="Times New Roman" w:cs="Times New Roman"/>
          <w:b/>
          <w:u w:val="single"/>
        </w:rPr>
      </w:pPr>
      <w:r w:rsidRPr="00DD630D">
        <w:rPr>
          <w:rFonts w:ascii="Times New Roman" w:hAnsi="Times New Roman" w:cs="Times New Roman"/>
          <w:b/>
          <w:u w:val="single"/>
        </w:rPr>
        <w:t>2.ПЛАТНЫЕ ВИДЫ И ФОРМЫ ДЕЯТЕЛЬНОСТИ</w:t>
      </w:r>
    </w:p>
    <w:p w:rsidR="00DD630D" w:rsidRPr="00DD630D" w:rsidRDefault="00DD630D" w:rsidP="00DD630D">
      <w:pPr>
        <w:pStyle w:val="ad"/>
        <w:tabs>
          <w:tab w:val="left" w:pos="0"/>
          <w:tab w:val="left" w:pos="284"/>
          <w:tab w:val="left" w:pos="426"/>
        </w:tabs>
        <w:ind w:left="450"/>
        <w:jc w:val="center"/>
        <w:rPr>
          <w:rFonts w:ascii="Times New Roman" w:hAnsi="Times New Roman" w:cs="Times New Roman"/>
          <w:b/>
        </w:rPr>
      </w:pPr>
    </w:p>
    <w:p w:rsidR="00DD630D" w:rsidRPr="00DD630D" w:rsidRDefault="00DD630D" w:rsidP="00DD630D">
      <w:pPr>
        <w:pStyle w:val="ac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DD630D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DD630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Платные услуги</w:t>
      </w:r>
      <w:r w:rsidRPr="00DD630D">
        <w:rPr>
          <w:rFonts w:ascii="Times New Roman" w:hAnsi="Times New Roman" w:cs="Times New Roman"/>
          <w:color w:val="000000"/>
          <w:sz w:val="24"/>
          <w:szCs w:val="24"/>
        </w:rPr>
        <w:t xml:space="preserve"> — услуги, оказываемые Учреждением в рамках уставной деятельности, имеющие социально-культурную значимость, реализация которых направлена на увеличение доходов и расширение спектра предлагаемых услуг, и на которые сложился устойчивый рыночный спрос (рыночно ориентированные)</w:t>
      </w:r>
      <w:r w:rsidRPr="00DD630D">
        <w:rPr>
          <w:rStyle w:val="apple-converted-space"/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DD630D" w:rsidRPr="00DD630D" w:rsidRDefault="00DD630D" w:rsidP="00DD630D">
      <w:pPr>
        <w:pStyle w:val="ac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DD630D">
        <w:rPr>
          <w:rFonts w:ascii="Times New Roman" w:hAnsi="Times New Roman" w:cs="Times New Roman"/>
          <w:b/>
          <w:sz w:val="24"/>
          <w:szCs w:val="24"/>
        </w:rPr>
        <w:t>2.2.</w:t>
      </w:r>
      <w:r w:rsidRPr="00DD630D">
        <w:rPr>
          <w:rFonts w:ascii="Times New Roman" w:hAnsi="Times New Roman" w:cs="Times New Roman"/>
          <w:sz w:val="24"/>
          <w:szCs w:val="24"/>
        </w:rPr>
        <w:t>При организации платных мероприятий Учреждение вправе (по согласованию с Учредителем) устанавливать льготы для отдельных категорий граждан (пенсионеров, студентов, детей, инвалидов и т.д.).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  <w:b/>
        </w:rPr>
        <w:tab/>
        <w:t>2.3.</w:t>
      </w:r>
      <w:r w:rsidRPr="00DD630D">
        <w:rPr>
          <w:rFonts w:ascii="Times New Roman" w:hAnsi="Times New Roman" w:cs="Times New Roman"/>
        </w:rPr>
        <w:t>Учреждение имеет право осуществлять виды деятельности,  приносящие доход и использовать его на укрепление материально-технического оснащения и совершенствование деятельности Учреждения, а именно: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разработка и методическая помощь в реализации комплексных  социально-культурных программ, разработка программ, методических материалов и проведение социологических исследований в сфере социально-культурной деятельности с формулированием итоговых практических рекомендаций;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разработка сценариев, постановка и проведение массовых праздников, юбилеев, свадебных торжеств, театрализованных представлений и предоставление платных услуг в сфере организации досуга населения согласно перечню услуг;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обучение народным, художественным ремёслам, организация школ, студий, классов;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прокат костюмов, фото-, видео- и музыкальной аппаратуры;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пошив народных, сценических костюмов;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производство печатной, аудио, видеопродукции;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предоставление помещений в аренду;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обучение в платных кружках, группах, студиях, секциях;</w:t>
      </w:r>
    </w:p>
    <w:p w:rsidR="00DD630D" w:rsidRPr="00DD630D" w:rsidRDefault="00DD630D" w:rsidP="00DD630D">
      <w:pPr>
        <w:pStyle w:val="ad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>предоставление услуг по организации отдыха посетителей.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DD630D" w:rsidRPr="00DD630D" w:rsidRDefault="00DD630D" w:rsidP="00DD630D">
      <w:pPr>
        <w:tabs>
          <w:tab w:val="left" w:pos="0"/>
        </w:tabs>
        <w:ind w:firstLine="851"/>
        <w:jc w:val="center"/>
        <w:rPr>
          <w:b/>
        </w:rPr>
      </w:pPr>
      <w:r w:rsidRPr="00DD630D">
        <w:rPr>
          <w:b/>
        </w:rPr>
        <w:t xml:space="preserve">Процентное соотношение </w:t>
      </w:r>
    </w:p>
    <w:p w:rsidR="00DD630D" w:rsidRPr="00DD630D" w:rsidRDefault="00DD630D" w:rsidP="00DD630D">
      <w:pPr>
        <w:tabs>
          <w:tab w:val="left" w:pos="0"/>
        </w:tabs>
        <w:ind w:firstLine="851"/>
        <w:jc w:val="center"/>
      </w:pPr>
      <w:r w:rsidRPr="00DD630D">
        <w:rPr>
          <w:b/>
        </w:rPr>
        <w:t>использования доходов от платных услуг на развитие и оснащение Учреждения</w:t>
      </w:r>
      <w:r w:rsidRPr="00DD630D">
        <w:t>:</w:t>
      </w:r>
    </w:p>
    <w:p w:rsidR="00DD630D" w:rsidRPr="00DD630D" w:rsidRDefault="00DD630D" w:rsidP="00DD630D">
      <w:pPr>
        <w:tabs>
          <w:tab w:val="left" w:pos="0"/>
        </w:tabs>
        <w:ind w:firstLine="851"/>
        <w:jc w:val="center"/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3"/>
        <w:gridCol w:w="8363"/>
      </w:tblGrid>
      <w:tr w:rsidR="00DD630D" w:rsidRPr="00DD630D" w:rsidTr="00C05333">
        <w:trPr>
          <w:trHeight w:val="291"/>
        </w:trPr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93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8363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 расходов</w:t>
            </w:r>
          </w:p>
        </w:tc>
      </w:tr>
      <w:tr w:rsidR="00DD630D" w:rsidRPr="00DD630D" w:rsidTr="00C05333">
        <w:trPr>
          <w:trHeight w:val="423"/>
        </w:trPr>
        <w:tc>
          <w:tcPr>
            <w:tcW w:w="567" w:type="dxa"/>
            <w:vAlign w:val="center"/>
          </w:tcPr>
          <w:p w:rsidR="00DD630D" w:rsidRPr="00DD630D" w:rsidRDefault="00DD630D" w:rsidP="00C05333">
            <w:pPr>
              <w:tabs>
                <w:tab w:val="left" w:pos="0"/>
              </w:tabs>
              <w:jc w:val="center"/>
            </w:pPr>
            <w:r w:rsidRPr="00DD630D">
              <w:t>1.</w:t>
            </w:r>
          </w:p>
        </w:tc>
        <w:tc>
          <w:tcPr>
            <w:tcW w:w="993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363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 (стиральный порошок, мыло, веники, ведра, резиновые перчатки, электрические лампочки и т д.)</w:t>
            </w:r>
          </w:p>
        </w:tc>
      </w:tr>
      <w:tr w:rsidR="00DD630D" w:rsidRPr="00DD630D" w:rsidTr="00C05333">
        <w:trPr>
          <w:trHeight w:val="402"/>
        </w:trPr>
        <w:tc>
          <w:tcPr>
            <w:tcW w:w="567" w:type="dxa"/>
            <w:vAlign w:val="center"/>
          </w:tcPr>
          <w:p w:rsidR="00DD630D" w:rsidRPr="00DD630D" w:rsidRDefault="00DD630D" w:rsidP="00C05333">
            <w:pPr>
              <w:tabs>
                <w:tab w:val="left" w:pos="0"/>
              </w:tabs>
              <w:jc w:val="center"/>
            </w:pPr>
            <w:r w:rsidRPr="00DD630D">
              <w:t>2.</w:t>
            </w:r>
          </w:p>
        </w:tc>
        <w:tc>
          <w:tcPr>
            <w:tcW w:w="993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63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приобретение методической литературы,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подписка периодической печати</w:t>
            </w:r>
          </w:p>
        </w:tc>
      </w:tr>
      <w:tr w:rsidR="00DD630D" w:rsidRPr="00DD630D" w:rsidTr="00C05333">
        <w:trPr>
          <w:trHeight w:val="402"/>
        </w:trPr>
        <w:tc>
          <w:tcPr>
            <w:tcW w:w="567" w:type="dxa"/>
            <w:vAlign w:val="center"/>
          </w:tcPr>
          <w:p w:rsidR="00DD630D" w:rsidRPr="00DD630D" w:rsidRDefault="00DD630D" w:rsidP="00C05333">
            <w:pPr>
              <w:tabs>
                <w:tab w:val="left" w:pos="0"/>
              </w:tabs>
              <w:jc w:val="center"/>
            </w:pPr>
            <w:r w:rsidRPr="00DD630D">
              <w:t>3.</w:t>
            </w:r>
          </w:p>
        </w:tc>
        <w:tc>
          <w:tcPr>
            <w:tcW w:w="993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363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работникам в связи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с трудными жизненными ситуациями</w:t>
            </w:r>
          </w:p>
        </w:tc>
      </w:tr>
      <w:tr w:rsidR="00DD630D" w:rsidRPr="00DD630D" w:rsidTr="00C05333">
        <w:trPr>
          <w:trHeight w:val="402"/>
        </w:trPr>
        <w:tc>
          <w:tcPr>
            <w:tcW w:w="567" w:type="dxa"/>
            <w:vAlign w:val="center"/>
          </w:tcPr>
          <w:p w:rsidR="00DD630D" w:rsidRPr="00DD630D" w:rsidRDefault="00DD630D" w:rsidP="00C05333">
            <w:pPr>
              <w:tabs>
                <w:tab w:val="left" w:pos="0"/>
              </w:tabs>
              <w:jc w:val="center"/>
            </w:pPr>
            <w:r w:rsidRPr="00DD630D">
              <w:t>4.</w:t>
            </w:r>
          </w:p>
        </w:tc>
        <w:tc>
          <w:tcPr>
            <w:tcW w:w="993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63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Премирование работников в связи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с юбилейными датами.</w:t>
            </w:r>
          </w:p>
        </w:tc>
      </w:tr>
      <w:tr w:rsidR="00DD630D" w:rsidRPr="00DD630D" w:rsidTr="00C05333">
        <w:trPr>
          <w:trHeight w:val="443"/>
        </w:trPr>
        <w:tc>
          <w:tcPr>
            <w:tcW w:w="567" w:type="dxa"/>
            <w:vAlign w:val="center"/>
          </w:tcPr>
          <w:p w:rsidR="00DD630D" w:rsidRPr="00DD630D" w:rsidRDefault="00DD630D" w:rsidP="00C05333">
            <w:pPr>
              <w:tabs>
                <w:tab w:val="left" w:pos="0"/>
              </w:tabs>
              <w:jc w:val="center"/>
            </w:pPr>
            <w:r w:rsidRPr="00DD630D">
              <w:t>5.</w:t>
            </w:r>
          </w:p>
        </w:tc>
        <w:tc>
          <w:tcPr>
            <w:tcW w:w="993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63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материалы длительного пользования (приобретение мебели, звуковоспроизводящей и светотехнической аппаратуры)</w:t>
            </w:r>
          </w:p>
        </w:tc>
      </w:tr>
    </w:tbl>
    <w:p w:rsidR="00DD630D" w:rsidRPr="00DD630D" w:rsidRDefault="00DD630D" w:rsidP="00DD630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tab/>
        <w:t xml:space="preserve">Добровольные  пожертвования  физических  и  юридических  лиц  являются  источником  формирования  имущества  и  финансовых  ресурсов  Учреждения.                                                                                         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D630D">
        <w:rPr>
          <w:rFonts w:ascii="Times New Roman" w:hAnsi="Times New Roman" w:cs="Times New Roman"/>
        </w:rPr>
        <w:lastRenderedPageBreak/>
        <w:tab/>
        <w:t>Платные  формы  деятельности  не  рассматриваются  как  предпринимательские,  и  доход  от  них  полностью  идёт  на  развитие  и  совершенствование  деятельности МКУК «КДЦ  ЧСП».</w:t>
      </w: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DD630D" w:rsidRPr="00DD630D" w:rsidRDefault="00DD630D" w:rsidP="00DD630D">
      <w:pPr>
        <w:tabs>
          <w:tab w:val="left" w:pos="0"/>
        </w:tabs>
        <w:ind w:left="450"/>
        <w:jc w:val="center"/>
        <w:rPr>
          <w:b/>
        </w:rPr>
      </w:pPr>
      <w:r w:rsidRPr="00DD630D">
        <w:rPr>
          <w:b/>
        </w:rPr>
        <w:t>3.ПЕРЕЧЕНЬ ПЛАТНЫХ УСЛУГ МКУК «КДЦ  ЧСП»</w:t>
      </w:r>
    </w:p>
    <w:p w:rsidR="00DD630D" w:rsidRPr="00DD630D" w:rsidRDefault="00DD630D" w:rsidP="00DD630D">
      <w:pPr>
        <w:pStyle w:val="ac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Для расчета прейскуранта цен на платные услуги, себестоимость определяется за 1 час работы исходя из фактических затрат и </w:t>
      </w:r>
      <w:r w:rsidRPr="00DD630D">
        <w:rPr>
          <w:rFonts w:ascii="Times New Roman" w:hAnsi="Times New Roman" w:cs="Times New Roman"/>
          <w:color w:val="000000"/>
          <w:sz w:val="24"/>
          <w:szCs w:val="24"/>
        </w:rPr>
        <w:t>рыночного спроса.</w:t>
      </w:r>
    </w:p>
    <w:p w:rsidR="00DD630D" w:rsidRPr="00DD630D" w:rsidRDefault="00DD630D" w:rsidP="00DD630D">
      <w:pPr>
        <w:pStyle w:val="ac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3969"/>
      </w:tblGrid>
      <w:tr w:rsidR="00DD630D" w:rsidRPr="00DD630D" w:rsidTr="00C05333">
        <w:tc>
          <w:tcPr>
            <w:tcW w:w="567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Платные виды деятельности</w:t>
            </w:r>
          </w:p>
        </w:tc>
        <w:tc>
          <w:tcPr>
            <w:tcW w:w="3969" w:type="dxa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праздников, юбилеев, свадебных торжеств, театрализованных представлений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от 200.00 до 500.00 рублей 1 час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Прокат сценических костюмов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от 50.00 до 100.00 рублей 1 сутки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Прокат музыкальной и светотехнической аппаратуры с предоставлением услуг ди-джея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от 300.00 до 800.00 рублей 1 час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Прокат печатной, аудио, видеопродукции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от 50.00 до 100.00 рублей 1 сутки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в аренду для проведения торжеств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от 500.00 до 1500.00 рублей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Обучение в платных кружках, группах, студиях, секциях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50.00 – 100.00 рублей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Показ кинофильмов и театрализованных представлений для взрослой аудитории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50.00 рублей 1 сеанс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Показ кинофильмов и театрализованных представлений для детской аудитории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20.00 рублей 1 сеанс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Изготовление специализированной печатной продукции методических материалов, разработка сценариев и программ по специальному заказу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от 100.00 до 100.00 рублей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продукции прикладного творчества на заказ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от 20.00 до 500.00 рублей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в аренду для проведения цирковых, театральных и иных представлений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дневной сеанс (до 18.00 часов)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-  10% от сбора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вечерний сеанс (после 18.00 часов)</w:t>
            </w:r>
          </w:p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-  15% от сбора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Взрослая дискотека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30.00 рублей</w:t>
            </w:r>
          </w:p>
        </w:tc>
      </w:tr>
      <w:tr w:rsidR="00DD630D" w:rsidRPr="00DD630D" w:rsidTr="00C05333">
        <w:tc>
          <w:tcPr>
            <w:tcW w:w="567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DD630D" w:rsidRPr="00DD630D" w:rsidRDefault="00DD630D" w:rsidP="00C05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969" w:type="dxa"/>
            <w:vAlign w:val="center"/>
          </w:tcPr>
          <w:p w:rsidR="00DD630D" w:rsidRPr="00DD630D" w:rsidRDefault="00DD630D" w:rsidP="00C05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D">
              <w:rPr>
                <w:rFonts w:ascii="Times New Roman" w:hAnsi="Times New Roman" w:cs="Times New Roman"/>
                <w:sz w:val="24"/>
                <w:szCs w:val="24"/>
              </w:rPr>
              <w:t>20.00 рублей</w:t>
            </w:r>
          </w:p>
        </w:tc>
      </w:tr>
    </w:tbl>
    <w:p w:rsidR="00DD630D" w:rsidRPr="00DD630D" w:rsidRDefault="00DD630D" w:rsidP="00DD630D">
      <w:pPr>
        <w:tabs>
          <w:tab w:val="left" w:pos="0"/>
        </w:tabs>
        <w:rPr>
          <w:b/>
        </w:rPr>
      </w:pPr>
    </w:p>
    <w:p w:rsidR="00DD630D" w:rsidRPr="00DD630D" w:rsidRDefault="00DD630D" w:rsidP="00DD630D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DD630D" w:rsidRPr="00DD630D" w:rsidRDefault="00DD630D" w:rsidP="00DD630D">
      <w:pPr>
        <w:pStyle w:val="ac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5431" w:rsidRPr="00DD630D" w:rsidRDefault="00F25431" w:rsidP="00F25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431" w:rsidRPr="00DD630D" w:rsidRDefault="00F25431" w:rsidP="00F25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431" w:rsidRPr="00DD630D" w:rsidRDefault="00F25431" w:rsidP="00F25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1243" w:rsidRPr="00DD630D" w:rsidRDefault="00E81243" w:rsidP="00E81243"/>
    <w:sectPr w:rsidR="00E81243" w:rsidRPr="00DD630D" w:rsidSect="004716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F8" w:rsidRDefault="003204F8">
      <w:r>
        <w:separator/>
      </w:r>
    </w:p>
  </w:endnote>
  <w:endnote w:type="continuationSeparator" w:id="1">
    <w:p w:rsidR="003204F8" w:rsidRDefault="0032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F8" w:rsidRDefault="003204F8">
      <w:r>
        <w:separator/>
      </w:r>
    </w:p>
  </w:footnote>
  <w:footnote w:type="continuationSeparator" w:id="1">
    <w:p w:rsidR="003204F8" w:rsidRDefault="0032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D5" w:rsidRDefault="005B68D5">
    <w:pPr>
      <w:pStyle w:val="a6"/>
      <w:jc w:val="center"/>
    </w:pPr>
    <w:fldSimple w:instr=" PAGE   \* MERGEFORMAT ">
      <w:r w:rsidR="00D03D60">
        <w:rPr>
          <w:noProof/>
        </w:rPr>
        <w:t>18</w:t>
      </w:r>
    </w:fldSimple>
  </w:p>
  <w:p w:rsidR="005B68D5" w:rsidRDefault="005B68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956"/>
    <w:multiLevelType w:val="multilevel"/>
    <w:tmpl w:val="5A8879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A53E65"/>
    <w:multiLevelType w:val="hybridMultilevel"/>
    <w:tmpl w:val="D38A1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3D3F"/>
    <w:multiLevelType w:val="hybridMultilevel"/>
    <w:tmpl w:val="C5A0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34D2"/>
    <w:multiLevelType w:val="hybridMultilevel"/>
    <w:tmpl w:val="50D22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6256"/>
    <w:multiLevelType w:val="hybridMultilevel"/>
    <w:tmpl w:val="7E669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94D"/>
    <w:multiLevelType w:val="hybridMultilevel"/>
    <w:tmpl w:val="1FAA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4E81"/>
    <w:multiLevelType w:val="hybridMultilevel"/>
    <w:tmpl w:val="B02C026C"/>
    <w:lvl w:ilvl="0" w:tplc="8BF6E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255"/>
    <w:multiLevelType w:val="hybridMultilevel"/>
    <w:tmpl w:val="6A163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3392"/>
    <w:multiLevelType w:val="hybridMultilevel"/>
    <w:tmpl w:val="32B0F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4679"/>
    <w:multiLevelType w:val="hybridMultilevel"/>
    <w:tmpl w:val="83E8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95C21"/>
    <w:multiLevelType w:val="multilevel"/>
    <w:tmpl w:val="67D49A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9D36B3"/>
    <w:multiLevelType w:val="hybridMultilevel"/>
    <w:tmpl w:val="48FAFAAC"/>
    <w:lvl w:ilvl="0" w:tplc="89866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1145"/>
    <w:multiLevelType w:val="hybridMultilevel"/>
    <w:tmpl w:val="85EAF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469CA"/>
    <w:multiLevelType w:val="hybridMultilevel"/>
    <w:tmpl w:val="8ABA8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6577C"/>
    <w:multiLevelType w:val="hybridMultilevel"/>
    <w:tmpl w:val="CBBA5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1408E"/>
    <w:multiLevelType w:val="hybridMultilevel"/>
    <w:tmpl w:val="9962CA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9406C6"/>
    <w:multiLevelType w:val="hybridMultilevel"/>
    <w:tmpl w:val="25E4F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0C5F"/>
    <w:multiLevelType w:val="hybridMultilevel"/>
    <w:tmpl w:val="7AB271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83012E"/>
    <w:multiLevelType w:val="hybridMultilevel"/>
    <w:tmpl w:val="F4BA0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D6C21"/>
    <w:multiLevelType w:val="hybridMultilevel"/>
    <w:tmpl w:val="E048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B6661"/>
    <w:multiLevelType w:val="multilevel"/>
    <w:tmpl w:val="ADD2DA0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50E53554"/>
    <w:multiLevelType w:val="hybridMultilevel"/>
    <w:tmpl w:val="2DB03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C6FED"/>
    <w:multiLevelType w:val="hybridMultilevel"/>
    <w:tmpl w:val="59CC4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B057A"/>
    <w:multiLevelType w:val="hybridMultilevel"/>
    <w:tmpl w:val="7D48B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20177"/>
    <w:multiLevelType w:val="hybridMultilevel"/>
    <w:tmpl w:val="ABEE6A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C03B7E"/>
    <w:multiLevelType w:val="hybridMultilevel"/>
    <w:tmpl w:val="36AAA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25BBE"/>
    <w:multiLevelType w:val="hybridMultilevel"/>
    <w:tmpl w:val="B41AC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34EAE"/>
    <w:multiLevelType w:val="hybridMultilevel"/>
    <w:tmpl w:val="6BBE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306D3"/>
    <w:multiLevelType w:val="hybridMultilevel"/>
    <w:tmpl w:val="14D6A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45444"/>
    <w:multiLevelType w:val="hybridMultilevel"/>
    <w:tmpl w:val="1984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752D9"/>
    <w:multiLevelType w:val="hybridMultilevel"/>
    <w:tmpl w:val="16DC3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B557E"/>
    <w:multiLevelType w:val="hybridMultilevel"/>
    <w:tmpl w:val="22905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744DB"/>
    <w:multiLevelType w:val="hybridMultilevel"/>
    <w:tmpl w:val="98D82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12377"/>
    <w:multiLevelType w:val="hybridMultilevel"/>
    <w:tmpl w:val="AFACE0B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B220E4E"/>
    <w:multiLevelType w:val="hybridMultilevel"/>
    <w:tmpl w:val="EA461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4E8B"/>
    <w:multiLevelType w:val="hybridMultilevel"/>
    <w:tmpl w:val="06928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8602D"/>
    <w:multiLevelType w:val="hybridMultilevel"/>
    <w:tmpl w:val="BF721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5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31"/>
  </w:num>
  <w:num w:numId="14">
    <w:abstractNumId w:val="3"/>
  </w:num>
  <w:num w:numId="15">
    <w:abstractNumId w:val="27"/>
  </w:num>
  <w:num w:numId="16">
    <w:abstractNumId w:val="26"/>
  </w:num>
  <w:num w:numId="17">
    <w:abstractNumId w:val="18"/>
  </w:num>
  <w:num w:numId="18">
    <w:abstractNumId w:val="2"/>
  </w:num>
  <w:num w:numId="19">
    <w:abstractNumId w:val="8"/>
  </w:num>
  <w:num w:numId="20">
    <w:abstractNumId w:val="4"/>
  </w:num>
  <w:num w:numId="21">
    <w:abstractNumId w:val="9"/>
  </w:num>
  <w:num w:numId="22">
    <w:abstractNumId w:val="12"/>
  </w:num>
  <w:num w:numId="23">
    <w:abstractNumId w:val="1"/>
  </w:num>
  <w:num w:numId="24">
    <w:abstractNumId w:val="28"/>
  </w:num>
  <w:num w:numId="25">
    <w:abstractNumId w:val="14"/>
  </w:num>
  <w:num w:numId="26">
    <w:abstractNumId w:val="34"/>
  </w:num>
  <w:num w:numId="27">
    <w:abstractNumId w:val="29"/>
  </w:num>
  <w:num w:numId="28">
    <w:abstractNumId w:val="32"/>
  </w:num>
  <w:num w:numId="29">
    <w:abstractNumId w:val="13"/>
  </w:num>
  <w:num w:numId="30">
    <w:abstractNumId w:val="24"/>
  </w:num>
  <w:num w:numId="31">
    <w:abstractNumId w:val="15"/>
  </w:num>
  <w:num w:numId="32">
    <w:abstractNumId w:val="33"/>
  </w:num>
  <w:num w:numId="33">
    <w:abstractNumId w:val="35"/>
  </w:num>
  <w:num w:numId="34">
    <w:abstractNumId w:val="30"/>
  </w:num>
  <w:num w:numId="35">
    <w:abstractNumId w:val="23"/>
  </w:num>
  <w:num w:numId="36">
    <w:abstractNumId w:val="17"/>
  </w:num>
  <w:num w:numId="37">
    <w:abstractNumId w:val="2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C61"/>
    <w:rsid w:val="00001797"/>
    <w:rsid w:val="00021E6D"/>
    <w:rsid w:val="00054DDF"/>
    <w:rsid w:val="000F7F4A"/>
    <w:rsid w:val="00104DF2"/>
    <w:rsid w:val="00121FB1"/>
    <w:rsid w:val="0014269C"/>
    <w:rsid w:val="001B13E7"/>
    <w:rsid w:val="00234E1C"/>
    <w:rsid w:val="00255F85"/>
    <w:rsid w:val="002C1F1C"/>
    <w:rsid w:val="003204F8"/>
    <w:rsid w:val="00383818"/>
    <w:rsid w:val="00387984"/>
    <w:rsid w:val="003C3FBC"/>
    <w:rsid w:val="003C417C"/>
    <w:rsid w:val="0044174F"/>
    <w:rsid w:val="00453C6F"/>
    <w:rsid w:val="0047166C"/>
    <w:rsid w:val="00495397"/>
    <w:rsid w:val="00514DBF"/>
    <w:rsid w:val="005570B7"/>
    <w:rsid w:val="0057108B"/>
    <w:rsid w:val="005749C1"/>
    <w:rsid w:val="005B68D5"/>
    <w:rsid w:val="005D1D24"/>
    <w:rsid w:val="005D4ACF"/>
    <w:rsid w:val="00696649"/>
    <w:rsid w:val="00716432"/>
    <w:rsid w:val="00721328"/>
    <w:rsid w:val="00727048"/>
    <w:rsid w:val="007B5994"/>
    <w:rsid w:val="00832C9A"/>
    <w:rsid w:val="008576E5"/>
    <w:rsid w:val="00862E9B"/>
    <w:rsid w:val="00870559"/>
    <w:rsid w:val="008B3921"/>
    <w:rsid w:val="008C4EE9"/>
    <w:rsid w:val="008E546D"/>
    <w:rsid w:val="009A3FD3"/>
    <w:rsid w:val="009D723C"/>
    <w:rsid w:val="009F1D40"/>
    <w:rsid w:val="00A174D0"/>
    <w:rsid w:val="00A17BC3"/>
    <w:rsid w:val="00A356F8"/>
    <w:rsid w:val="00A52E18"/>
    <w:rsid w:val="00A6677F"/>
    <w:rsid w:val="00AD2D90"/>
    <w:rsid w:val="00B51CB7"/>
    <w:rsid w:val="00BE2F23"/>
    <w:rsid w:val="00BF0981"/>
    <w:rsid w:val="00C00FFB"/>
    <w:rsid w:val="00C012AD"/>
    <w:rsid w:val="00C05333"/>
    <w:rsid w:val="00C20554"/>
    <w:rsid w:val="00C377A2"/>
    <w:rsid w:val="00C548E8"/>
    <w:rsid w:val="00CA74C1"/>
    <w:rsid w:val="00D03D60"/>
    <w:rsid w:val="00D0516A"/>
    <w:rsid w:val="00D16ADB"/>
    <w:rsid w:val="00D424E2"/>
    <w:rsid w:val="00D6101A"/>
    <w:rsid w:val="00D85CDB"/>
    <w:rsid w:val="00D94C61"/>
    <w:rsid w:val="00DD630D"/>
    <w:rsid w:val="00E23CCE"/>
    <w:rsid w:val="00E81243"/>
    <w:rsid w:val="00E90420"/>
    <w:rsid w:val="00EF6D85"/>
    <w:rsid w:val="00F206D9"/>
    <w:rsid w:val="00F25431"/>
    <w:rsid w:val="00F257F8"/>
    <w:rsid w:val="00F2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7"/>
        <o:r id="V:Rule2" type="connector" idref="#_x0000_s1068"/>
        <o:r id="V:Rule3" type="connector" idref="#_x0000_s1069"/>
        <o:r id="V:Rule4" type="connector" idref="#_x0000_s1070"/>
        <o:r id="V:Rule5" type="connector" idref="#_x0000_s1071"/>
        <o:r id="V:Rule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DD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qFormat/>
    <w:rsid w:val="00D94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C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D94C61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D94C61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94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D94C61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customStyle="1" w:styleId="ConsPlusNormal">
    <w:name w:val="ConsPlusNormal"/>
    <w:rsid w:val="00D94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8"/>
    </w:rPr>
  </w:style>
  <w:style w:type="paragraph" w:styleId="a6">
    <w:name w:val="header"/>
    <w:basedOn w:val="a"/>
    <w:link w:val="a7"/>
    <w:uiPriority w:val="99"/>
    <w:unhideWhenUsed/>
    <w:rsid w:val="00D94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4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94C61"/>
    <w:pPr>
      <w:spacing w:line="360" w:lineRule="auto"/>
      <w:ind w:firstLine="54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D94C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D94C61"/>
    <w:pPr>
      <w:spacing w:after="120"/>
    </w:pPr>
  </w:style>
  <w:style w:type="character" w:customStyle="1" w:styleId="a9">
    <w:name w:val="Основной текст Знак"/>
    <w:basedOn w:val="a0"/>
    <w:link w:val="a8"/>
    <w:rsid w:val="00D94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94C61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rsid w:val="00D9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4C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121FB1"/>
    <w:rPr>
      <w:rFonts w:ascii="Arial" w:hAnsi="Arial" w:cs="Arial"/>
      <w:sz w:val="20"/>
      <w:szCs w:val="20"/>
      <w:u w:val="single"/>
    </w:rPr>
  </w:style>
  <w:style w:type="paragraph" w:styleId="ac">
    <w:name w:val="No Spacing"/>
    <w:uiPriority w:val="1"/>
    <w:qFormat/>
    <w:rsid w:val="00121FB1"/>
    <w:rPr>
      <w:rFonts w:eastAsia="Times New Roman" w:cs="Calibri"/>
      <w:sz w:val="22"/>
      <w:szCs w:val="22"/>
    </w:rPr>
  </w:style>
  <w:style w:type="paragraph" w:styleId="ad">
    <w:name w:val="List Paragraph"/>
    <w:basedOn w:val="a"/>
    <w:uiPriority w:val="34"/>
    <w:qFormat/>
    <w:rsid w:val="00121FB1"/>
    <w:pPr>
      <w:ind w:left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rsid w:val="00F2543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DD630D"/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af">
    <w:name w:val="Balloon Text"/>
    <w:basedOn w:val="a"/>
    <w:link w:val="af0"/>
    <w:uiPriority w:val="99"/>
    <w:semiHidden/>
    <w:unhideWhenUsed/>
    <w:rsid w:val="00DD630D"/>
    <w:pPr>
      <w:suppressAutoHyphens/>
    </w:pPr>
    <w:rPr>
      <w:rFonts w:ascii="Tahoma" w:hAnsi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DD630D"/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630D"/>
  </w:style>
  <w:style w:type="paragraph" w:customStyle="1" w:styleId="af1">
    <w:name w:val="Знак"/>
    <w:basedOn w:val="a"/>
    <w:rsid w:val="00DD63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18</Pages>
  <Words>7370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2013-04-24T06:50:00Z</cp:lastPrinted>
  <dcterms:created xsi:type="dcterms:W3CDTF">2013-09-04T05:24:00Z</dcterms:created>
  <dcterms:modified xsi:type="dcterms:W3CDTF">2013-09-19T03:41:00Z</dcterms:modified>
</cp:coreProperties>
</file>